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9C" w:rsidRDefault="00B83B6F" w:rsidP="00B9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  <w:bookmarkStart w:id="0" w:name="_GoBack"/>
      <w:bookmarkEnd w:id="0"/>
    </w:p>
    <w:p w:rsidR="00B9429C" w:rsidRDefault="00B9429C" w:rsidP="00B9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ДОД «ДЮСШ п. Чернянка» за 2013-2014 учебный год.</w:t>
      </w:r>
    </w:p>
    <w:p w:rsidR="0080713C" w:rsidRDefault="00B9429C" w:rsidP="001F4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9429C">
        <w:rPr>
          <w:color w:val="000000" w:themeColor="text1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color w:val="000000" w:themeColor="text1"/>
          <w:sz w:val="28"/>
          <w:szCs w:val="28"/>
        </w:rPr>
        <w:t xml:space="preserve"> </w:t>
      </w:r>
      <w:r w:rsidRPr="00B9429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Д</w:t>
      </w:r>
      <w:r w:rsidRPr="00B9429C">
        <w:rPr>
          <w:color w:val="000000" w:themeColor="text1"/>
          <w:sz w:val="28"/>
          <w:szCs w:val="28"/>
        </w:rPr>
        <w:t>етско-юношеская спортивная школа»</w:t>
      </w:r>
      <w:r w:rsidRPr="00B9429C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п. Чернянка </w:t>
      </w:r>
      <w:r w:rsidRPr="00B9429C">
        <w:rPr>
          <w:color w:val="000000" w:themeColor="text1"/>
          <w:sz w:val="28"/>
          <w:szCs w:val="28"/>
        </w:rPr>
        <w:t>(далее ДЮСШ) является центром развития дополнительного образования детей физкультурно-спортивной направленности в районе</w:t>
      </w:r>
      <w:r>
        <w:rPr>
          <w:color w:val="000000" w:themeColor="text1"/>
          <w:sz w:val="28"/>
          <w:szCs w:val="28"/>
        </w:rPr>
        <w:t xml:space="preserve">. </w:t>
      </w:r>
      <w:r w:rsidRPr="00B942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Имеет бессрочную лицензию № 57</w:t>
      </w:r>
      <w:r w:rsidRPr="00B9429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1</w:t>
      </w:r>
      <w:r w:rsidRPr="00B9429C">
        <w:rPr>
          <w:color w:val="000000" w:themeColor="text1"/>
          <w:sz w:val="28"/>
          <w:szCs w:val="28"/>
        </w:rPr>
        <w:t xml:space="preserve">, выданную </w:t>
      </w:r>
      <w:r>
        <w:rPr>
          <w:color w:val="000000" w:themeColor="text1"/>
          <w:sz w:val="28"/>
          <w:szCs w:val="28"/>
        </w:rPr>
        <w:t>департаментом образования Белгородской области  17.05</w:t>
      </w:r>
      <w:r w:rsidRPr="00B9429C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13</w:t>
      </w:r>
      <w:r w:rsidRPr="00B9429C">
        <w:rPr>
          <w:color w:val="000000" w:themeColor="text1"/>
          <w:sz w:val="28"/>
          <w:szCs w:val="28"/>
        </w:rPr>
        <w:t xml:space="preserve"> г., на право осуществления образовательной деятельности и аккредитованную в статусе образовательного учреждения дополнительного образования детей — детско-юношеская спортивная школа второй категории.</w:t>
      </w:r>
    </w:p>
    <w:p w:rsidR="00431B91" w:rsidRPr="001F49A7" w:rsidRDefault="00F74AF4" w:rsidP="001F49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 w:rsidR="00B9429C" w:rsidRPr="00B9429C">
        <w:rPr>
          <w:color w:val="000000" w:themeColor="text1"/>
          <w:sz w:val="28"/>
          <w:szCs w:val="28"/>
        </w:rPr>
        <w:t xml:space="preserve">В своей  деятельности ДЮСШ руководствуется Конституцией Российской Федерации, </w:t>
      </w:r>
      <w:r w:rsidR="0080713C">
        <w:rPr>
          <w:color w:val="000000" w:themeColor="text1"/>
          <w:sz w:val="28"/>
          <w:szCs w:val="28"/>
        </w:rPr>
        <w:t>Федеральным</w:t>
      </w:r>
      <w:r w:rsidR="0080713C" w:rsidRPr="0080713C">
        <w:rPr>
          <w:color w:val="000000" w:themeColor="text1"/>
          <w:sz w:val="28"/>
          <w:szCs w:val="28"/>
        </w:rPr>
        <w:t xml:space="preserve"> закон</w:t>
      </w:r>
      <w:r w:rsidR="0080713C">
        <w:rPr>
          <w:color w:val="000000" w:themeColor="text1"/>
          <w:sz w:val="28"/>
          <w:szCs w:val="28"/>
        </w:rPr>
        <w:t>ом</w:t>
      </w:r>
      <w:r w:rsidR="0080713C" w:rsidRPr="0080713C">
        <w:rPr>
          <w:color w:val="000000" w:themeColor="text1"/>
          <w:sz w:val="28"/>
          <w:szCs w:val="28"/>
        </w:rPr>
        <w:t xml:space="preserve"> от 29.12.2012 г. № 273-ФЗ</w:t>
      </w:r>
      <w:r w:rsidR="0080713C" w:rsidRPr="0080713C">
        <w:rPr>
          <w:i/>
          <w:iCs/>
          <w:color w:val="000000" w:themeColor="text1"/>
          <w:sz w:val="28"/>
          <w:szCs w:val="28"/>
        </w:rPr>
        <w:t xml:space="preserve"> </w:t>
      </w:r>
      <w:r w:rsidR="0080713C" w:rsidRPr="0080713C">
        <w:rPr>
          <w:color w:val="000000" w:themeColor="text1"/>
          <w:sz w:val="28"/>
          <w:szCs w:val="28"/>
        </w:rPr>
        <w:t>«Об образ</w:t>
      </w:r>
      <w:r w:rsidR="0080713C">
        <w:rPr>
          <w:color w:val="000000" w:themeColor="text1"/>
          <w:sz w:val="28"/>
          <w:szCs w:val="28"/>
        </w:rPr>
        <w:t>овании в Российской Федерации», Федеральным</w:t>
      </w:r>
      <w:r w:rsidR="00470DBF" w:rsidRPr="0080713C">
        <w:rPr>
          <w:color w:val="000000" w:themeColor="text1"/>
          <w:sz w:val="28"/>
          <w:szCs w:val="28"/>
        </w:rPr>
        <w:t xml:space="preserve"> закон</w:t>
      </w:r>
      <w:r w:rsidR="0080713C">
        <w:rPr>
          <w:color w:val="000000" w:themeColor="text1"/>
          <w:sz w:val="28"/>
          <w:szCs w:val="28"/>
        </w:rPr>
        <w:t>ом</w:t>
      </w:r>
      <w:r w:rsidR="00470DBF" w:rsidRPr="0080713C">
        <w:rPr>
          <w:color w:val="000000" w:themeColor="text1"/>
          <w:sz w:val="28"/>
          <w:szCs w:val="28"/>
        </w:rPr>
        <w:t xml:space="preserve"> РФ от 04.12.2007 г. №329-ФЗ «О физической культуре и спорте в Российской </w:t>
      </w:r>
      <w:r w:rsidR="0080713C">
        <w:rPr>
          <w:color w:val="000000" w:themeColor="text1"/>
          <w:sz w:val="28"/>
          <w:szCs w:val="28"/>
        </w:rPr>
        <w:t>Федерации», Федеральным</w:t>
      </w:r>
      <w:r w:rsidR="0080713C" w:rsidRPr="0080713C">
        <w:rPr>
          <w:color w:val="000000" w:themeColor="text1"/>
          <w:sz w:val="28"/>
          <w:szCs w:val="28"/>
        </w:rPr>
        <w:t xml:space="preserve"> закон</w:t>
      </w:r>
      <w:r w:rsidR="0080713C">
        <w:rPr>
          <w:color w:val="000000" w:themeColor="text1"/>
          <w:sz w:val="28"/>
          <w:szCs w:val="28"/>
        </w:rPr>
        <w:t>ом</w:t>
      </w:r>
      <w:r w:rsidR="0080713C" w:rsidRPr="0080713C">
        <w:rPr>
          <w:color w:val="000000" w:themeColor="text1"/>
          <w:sz w:val="28"/>
          <w:szCs w:val="28"/>
        </w:rPr>
        <w:t xml:space="preserve"> РФ от 06.12.2011 г. № 412-ФЗ «О внесении изменений в Федеральный закон «О физической культуре и спорте</w:t>
      </w:r>
      <w:r w:rsidR="0080713C">
        <w:rPr>
          <w:color w:val="000000" w:themeColor="text1"/>
          <w:sz w:val="28"/>
          <w:szCs w:val="28"/>
        </w:rPr>
        <w:t xml:space="preserve"> в Российской Федерации», п</w:t>
      </w:r>
      <w:r w:rsidR="00470DBF" w:rsidRPr="0080713C">
        <w:rPr>
          <w:color w:val="000000" w:themeColor="text1"/>
          <w:sz w:val="28"/>
          <w:szCs w:val="28"/>
        </w:rPr>
        <w:t>риказ</w:t>
      </w:r>
      <w:r w:rsidR="0080713C">
        <w:rPr>
          <w:color w:val="000000" w:themeColor="text1"/>
          <w:sz w:val="28"/>
          <w:szCs w:val="28"/>
        </w:rPr>
        <w:t xml:space="preserve">ом </w:t>
      </w:r>
      <w:r w:rsidR="00470DBF" w:rsidRPr="0080713C">
        <w:rPr>
          <w:color w:val="000000" w:themeColor="text1"/>
          <w:sz w:val="28"/>
          <w:szCs w:val="28"/>
        </w:rPr>
        <w:t xml:space="preserve"> Министерства спорта Российской Федерации</w:t>
      </w:r>
      <w:proofErr w:type="gramEnd"/>
      <w:r w:rsidR="00470DBF" w:rsidRPr="0080713C">
        <w:rPr>
          <w:color w:val="000000" w:themeColor="text1"/>
          <w:sz w:val="28"/>
          <w:szCs w:val="28"/>
        </w:rPr>
        <w:t xml:space="preserve"> от 24.10.2012 г. № 325 «О Методических рекомендациях по организации спортивной под</w:t>
      </w:r>
      <w:r w:rsidR="0080713C">
        <w:rPr>
          <w:color w:val="000000" w:themeColor="text1"/>
          <w:sz w:val="28"/>
          <w:szCs w:val="28"/>
        </w:rPr>
        <w:t>готовки в Российской Федерации»,</w:t>
      </w:r>
      <w:r w:rsidR="0080713C" w:rsidRPr="0080713C">
        <w:rPr>
          <w:color w:val="000000" w:themeColor="text1"/>
          <w:sz w:val="28"/>
          <w:szCs w:val="28"/>
        </w:rPr>
        <w:t xml:space="preserve"> </w:t>
      </w:r>
      <w:r w:rsidR="0080713C">
        <w:rPr>
          <w:color w:val="000000" w:themeColor="text1"/>
          <w:sz w:val="28"/>
          <w:szCs w:val="28"/>
        </w:rPr>
        <w:t>Уставом м</w:t>
      </w:r>
      <w:r w:rsidR="0080713C" w:rsidRPr="00B9429C">
        <w:rPr>
          <w:color w:val="000000" w:themeColor="text1"/>
          <w:sz w:val="28"/>
          <w:szCs w:val="28"/>
        </w:rPr>
        <w:t>униципального</w:t>
      </w:r>
      <w:r w:rsidR="0080713C">
        <w:rPr>
          <w:color w:val="000000" w:themeColor="text1"/>
          <w:sz w:val="28"/>
          <w:szCs w:val="28"/>
        </w:rPr>
        <w:t xml:space="preserve"> бюджетного </w:t>
      </w:r>
      <w:r w:rsidR="0080713C" w:rsidRPr="00B9429C">
        <w:rPr>
          <w:color w:val="000000" w:themeColor="text1"/>
          <w:sz w:val="28"/>
          <w:szCs w:val="28"/>
        </w:rPr>
        <w:t xml:space="preserve"> образовательного учреждения дополнительного образования детей</w:t>
      </w:r>
      <w:r w:rsidR="0080713C">
        <w:rPr>
          <w:color w:val="000000" w:themeColor="text1"/>
          <w:sz w:val="28"/>
          <w:szCs w:val="28"/>
        </w:rPr>
        <w:t xml:space="preserve"> «Детско-юношеска</w:t>
      </w:r>
      <w:r w:rsidR="001F49A7">
        <w:rPr>
          <w:color w:val="000000" w:themeColor="text1"/>
          <w:sz w:val="28"/>
          <w:szCs w:val="28"/>
        </w:rPr>
        <w:t>я спортивная школа» п. Чернянка.</w:t>
      </w:r>
    </w:p>
    <w:p w:rsidR="006A55B1" w:rsidRPr="006A55B1" w:rsidRDefault="001F49A7" w:rsidP="001F49A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A55B1" w:rsidRPr="006A55B1">
        <w:rPr>
          <w:rFonts w:ascii="Times New Roman" w:hAnsi="Times New Roman"/>
          <w:b/>
          <w:sz w:val="28"/>
          <w:szCs w:val="28"/>
        </w:rPr>
        <w:t xml:space="preserve">Приоритетными направлениями деятельности </w:t>
      </w:r>
      <w:r>
        <w:rPr>
          <w:rFonts w:ascii="Times New Roman" w:hAnsi="Times New Roman"/>
          <w:b/>
          <w:sz w:val="28"/>
          <w:szCs w:val="28"/>
        </w:rPr>
        <w:t xml:space="preserve">ДЮСШ </w:t>
      </w:r>
      <w:r w:rsidR="006A55B1" w:rsidRPr="006A55B1">
        <w:rPr>
          <w:rFonts w:ascii="Times New Roman" w:hAnsi="Times New Roman"/>
          <w:b/>
          <w:sz w:val="28"/>
          <w:szCs w:val="28"/>
        </w:rPr>
        <w:t>являются:</w:t>
      </w:r>
    </w:p>
    <w:p w:rsidR="00085CD6" w:rsidRPr="00085CD6" w:rsidRDefault="00085CD6" w:rsidP="001F49A7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5CD6">
        <w:rPr>
          <w:sz w:val="28"/>
          <w:szCs w:val="28"/>
        </w:rPr>
        <w:t>укрепление здоровья учащихся;</w:t>
      </w:r>
    </w:p>
    <w:p w:rsidR="00085CD6" w:rsidRDefault="006A55B1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5CD6" w:rsidRPr="00085CD6">
        <w:rPr>
          <w:rFonts w:ascii="Times New Roman" w:hAnsi="Times New Roman"/>
          <w:sz w:val="28"/>
          <w:szCs w:val="28"/>
        </w:rPr>
        <w:t>привлечение максимально возм</w:t>
      </w:r>
      <w:r>
        <w:rPr>
          <w:rFonts w:ascii="Times New Roman" w:hAnsi="Times New Roman"/>
          <w:sz w:val="28"/>
          <w:szCs w:val="28"/>
        </w:rPr>
        <w:t xml:space="preserve">ожного числа детей и  подростков </w:t>
      </w:r>
      <w:r w:rsidR="00085CD6" w:rsidRPr="00085CD6">
        <w:rPr>
          <w:rFonts w:ascii="Times New Roman" w:hAnsi="Times New Roman"/>
          <w:sz w:val="28"/>
          <w:szCs w:val="28"/>
        </w:rPr>
        <w:t>к систематическим занятиям спортом, направленным на развитие их личности;</w:t>
      </w:r>
    </w:p>
    <w:p w:rsidR="00085CD6" w:rsidRDefault="00085CD6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CD6">
        <w:rPr>
          <w:rFonts w:ascii="Times New Roman" w:hAnsi="Times New Roman"/>
          <w:sz w:val="28"/>
          <w:szCs w:val="28"/>
        </w:rPr>
        <w:t>овладение основами знаний в области физической культуры и спорта и способами их применения в целях физического самосовершенствования;</w:t>
      </w:r>
    </w:p>
    <w:p w:rsidR="00085CD6" w:rsidRDefault="00085CD6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CD6">
        <w:rPr>
          <w:rFonts w:ascii="Times New Roman" w:hAnsi="Times New Roman"/>
          <w:sz w:val="28"/>
          <w:szCs w:val="28"/>
        </w:rPr>
        <w:t>повышение уровня физической подготовленности и спортивных результатов с учетом индивидуальных особенностей и требований программ по видам спорта;</w:t>
      </w:r>
    </w:p>
    <w:p w:rsidR="00085CD6" w:rsidRDefault="00085CD6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CD6">
        <w:rPr>
          <w:rFonts w:ascii="Times New Roman" w:hAnsi="Times New Roman"/>
          <w:sz w:val="28"/>
          <w:szCs w:val="28"/>
        </w:rPr>
        <w:t>совершенствование тренировочного процесса;</w:t>
      </w:r>
    </w:p>
    <w:p w:rsidR="00085CD6" w:rsidRDefault="00085CD6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CD6">
        <w:rPr>
          <w:rFonts w:ascii="Times New Roman" w:hAnsi="Times New Roman"/>
          <w:sz w:val="28"/>
          <w:szCs w:val="28"/>
        </w:rPr>
        <w:t>повышение профессионального мас</w:t>
      </w:r>
      <w:r>
        <w:rPr>
          <w:rFonts w:ascii="Times New Roman" w:hAnsi="Times New Roman"/>
          <w:sz w:val="28"/>
          <w:szCs w:val="28"/>
        </w:rPr>
        <w:t>терства тренеров-преподавателей;</w:t>
      </w:r>
    </w:p>
    <w:p w:rsidR="00085CD6" w:rsidRDefault="00085CD6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CD6">
        <w:rPr>
          <w:rFonts w:ascii="Times New Roman" w:hAnsi="Times New Roman"/>
          <w:sz w:val="28"/>
          <w:szCs w:val="28"/>
        </w:rPr>
        <w:t>формирование навыков здорового образа жизни;</w:t>
      </w:r>
    </w:p>
    <w:p w:rsidR="00085CD6" w:rsidRDefault="00085CD6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CD6">
        <w:rPr>
          <w:rFonts w:ascii="Times New Roman" w:hAnsi="Times New Roman"/>
          <w:sz w:val="28"/>
          <w:szCs w:val="28"/>
        </w:rPr>
        <w:t>воспитание и совершенствование личностных качеств учащихся, и формирование негативного отношения к вредным привычкам;</w:t>
      </w:r>
    </w:p>
    <w:p w:rsidR="006A55B1" w:rsidRPr="001F49A7" w:rsidRDefault="00085CD6" w:rsidP="001F49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CD6">
        <w:rPr>
          <w:rFonts w:ascii="Times New Roman" w:hAnsi="Times New Roman"/>
          <w:sz w:val="28"/>
          <w:szCs w:val="28"/>
        </w:rPr>
        <w:t>воспитание знаний, умений и навыков, пропаганды физической культуры и спорта.</w:t>
      </w:r>
    </w:p>
    <w:p w:rsidR="00431B91" w:rsidRDefault="001F49A7" w:rsidP="00431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31B91" w:rsidRPr="008D3A1C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431B91" w:rsidRDefault="001F49A7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431B91">
        <w:rPr>
          <w:rFonts w:ascii="Times New Roman" w:hAnsi="Times New Roman"/>
          <w:sz w:val="28"/>
          <w:szCs w:val="28"/>
        </w:rPr>
        <w:t xml:space="preserve">На сегодняшний день ДЮСШ своей материально-технической базы не имеет и располагается на базе физкультурно-оздоровительного комплекса (ФОК), в котором имеются: спортивный зал 42 х </w:t>
      </w:r>
      <w:smartTag w:uri="urn:schemas-microsoft-com:office:smarttags" w:element="metricconverter">
        <w:smartTagPr>
          <w:attr w:name="ProductID" w:val="24 м"/>
        </w:smartTagPr>
        <w:r w:rsidR="00431B91">
          <w:rPr>
            <w:rFonts w:ascii="Times New Roman" w:hAnsi="Times New Roman"/>
            <w:sz w:val="28"/>
            <w:szCs w:val="28"/>
          </w:rPr>
          <w:t>24 м</w:t>
        </w:r>
      </w:smartTag>
      <w:r w:rsidR="00431B91">
        <w:rPr>
          <w:rFonts w:ascii="Times New Roman" w:hAnsi="Times New Roman"/>
          <w:sz w:val="28"/>
          <w:szCs w:val="28"/>
        </w:rPr>
        <w:t xml:space="preserve"> для занятий спортивной акробатикой, спортивной гимнастикой, вольной борьбой,  </w:t>
      </w:r>
      <w:r w:rsidR="00431B91">
        <w:rPr>
          <w:rFonts w:ascii="Times New Roman" w:hAnsi="Times New Roman"/>
          <w:sz w:val="28"/>
          <w:szCs w:val="28"/>
        </w:rPr>
        <w:lastRenderedPageBreak/>
        <w:t xml:space="preserve">тренажерный зал – 4 х 5м, стрелковый тир – </w:t>
      </w:r>
      <w:smartTag w:uri="urn:schemas-microsoft-com:office:smarttags" w:element="metricconverter">
        <w:smartTagPr>
          <w:attr w:name="ProductID" w:val="25 м"/>
        </w:smartTagPr>
        <w:r w:rsidR="00431B91">
          <w:rPr>
            <w:rFonts w:ascii="Times New Roman" w:hAnsi="Times New Roman"/>
            <w:sz w:val="28"/>
            <w:szCs w:val="28"/>
          </w:rPr>
          <w:t>25 м.</w:t>
        </w:r>
      </w:smartTag>
      <w:r w:rsidR="00431B91">
        <w:rPr>
          <w:rFonts w:ascii="Times New Roman" w:hAnsi="Times New Roman"/>
          <w:sz w:val="28"/>
          <w:szCs w:val="28"/>
        </w:rPr>
        <w:t>; игровой зал 50х30м; п</w:t>
      </w:r>
      <w:r w:rsidR="006A55B1">
        <w:rPr>
          <w:rFonts w:ascii="Times New Roman" w:hAnsi="Times New Roman"/>
          <w:sz w:val="28"/>
          <w:szCs w:val="28"/>
        </w:rPr>
        <w:t xml:space="preserve">лавательного бассейна «Дельфин», </w:t>
      </w:r>
      <w:proofErr w:type="spellStart"/>
      <w:r w:rsidR="006A55B1">
        <w:rPr>
          <w:rFonts w:ascii="Times New Roman" w:hAnsi="Times New Roman"/>
          <w:sz w:val="28"/>
          <w:szCs w:val="28"/>
        </w:rPr>
        <w:t>лыжероллерная</w:t>
      </w:r>
      <w:proofErr w:type="spellEnd"/>
      <w:r w:rsidR="006A55B1">
        <w:rPr>
          <w:rFonts w:ascii="Times New Roman" w:hAnsi="Times New Roman"/>
          <w:sz w:val="28"/>
          <w:szCs w:val="28"/>
        </w:rPr>
        <w:t xml:space="preserve"> трасса 1,5 км.</w:t>
      </w:r>
      <w:proofErr w:type="gramEnd"/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учебно-тренировочный процесс организован на базах 15 общеобразовательных школ района и 1 дошкольного учреждения.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BDD">
        <w:rPr>
          <w:rFonts w:ascii="Times New Roman" w:hAnsi="Times New Roman"/>
          <w:b/>
          <w:sz w:val="28"/>
          <w:szCs w:val="28"/>
        </w:rPr>
        <w:t xml:space="preserve">Педагогический коллектив.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3C7A" w:rsidRDefault="00D91D0D" w:rsidP="00431B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2013</w:t>
      </w:r>
      <w:r w:rsidR="00431B91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014</w:t>
      </w:r>
      <w:r w:rsidR="00431B91">
        <w:rPr>
          <w:rFonts w:ascii="Times New Roman" w:hAnsi="Times New Roman"/>
          <w:sz w:val="28"/>
          <w:szCs w:val="28"/>
        </w:rPr>
        <w:t xml:space="preserve">  учебном  году в ДЮСШ работает  </w:t>
      </w:r>
      <w:r>
        <w:rPr>
          <w:rFonts w:ascii="Times New Roman" w:hAnsi="Times New Roman"/>
          <w:sz w:val="28"/>
          <w:szCs w:val="28"/>
        </w:rPr>
        <w:t>8</w:t>
      </w:r>
      <w:r w:rsidR="00431B91">
        <w:rPr>
          <w:rFonts w:ascii="Times New Roman" w:hAnsi="Times New Roman"/>
          <w:sz w:val="28"/>
          <w:szCs w:val="28"/>
        </w:rPr>
        <w:t xml:space="preserve"> штатных тренеров-преподавателей и 3</w:t>
      </w:r>
      <w:r>
        <w:rPr>
          <w:rFonts w:ascii="Times New Roman" w:hAnsi="Times New Roman"/>
          <w:sz w:val="28"/>
          <w:szCs w:val="28"/>
        </w:rPr>
        <w:t>2</w:t>
      </w:r>
      <w:r w:rsidR="00431B91">
        <w:rPr>
          <w:rFonts w:ascii="Times New Roman" w:hAnsi="Times New Roman"/>
          <w:sz w:val="28"/>
          <w:szCs w:val="28"/>
        </w:rPr>
        <w:t xml:space="preserve"> тренера-совместителя, 1 директор, 1 заместитель директора по учебно-воспитательн</w:t>
      </w:r>
      <w:r w:rsidR="00422D4F">
        <w:rPr>
          <w:rFonts w:ascii="Times New Roman" w:hAnsi="Times New Roman"/>
          <w:sz w:val="28"/>
          <w:szCs w:val="28"/>
        </w:rPr>
        <w:t>ой работе, 1 заведующий отделом</w:t>
      </w:r>
    </w:p>
    <w:p w:rsidR="00431B91" w:rsidRDefault="00431B91" w:rsidP="00431B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спортивно-массовой и методической работы, 1 медицинский работник.   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Высшее образование имеют 38 (9</w:t>
      </w:r>
      <w:r w:rsidR="00F74AF4">
        <w:rPr>
          <w:rFonts w:ascii="Times New Roman" w:hAnsi="Times New Roman"/>
          <w:sz w:val="28"/>
          <w:szCs w:val="28"/>
        </w:rPr>
        <w:t>5</w:t>
      </w:r>
      <w:r w:rsidRPr="00394BDD">
        <w:rPr>
          <w:rFonts w:ascii="Times New Roman" w:hAnsi="Times New Roman"/>
          <w:sz w:val="28"/>
          <w:szCs w:val="28"/>
        </w:rPr>
        <w:t>%) тренеров-преподавателей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74A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F74A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 – среднее специальное образование</w:t>
      </w:r>
      <w:r w:rsidRPr="00394BDD">
        <w:rPr>
          <w:rFonts w:ascii="Times New Roman" w:hAnsi="Times New Roman"/>
          <w:sz w:val="28"/>
          <w:szCs w:val="28"/>
        </w:rPr>
        <w:t xml:space="preserve">. 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B91" w:rsidRDefault="00DC39E8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8622E01" wp14:editId="0FAE9C81">
            <wp:extent cx="4029075" cy="20764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1B91" w:rsidRPr="0093411C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11C">
        <w:rPr>
          <w:rFonts w:ascii="Times New Roman" w:hAnsi="Times New Roman"/>
          <w:b/>
          <w:sz w:val="28"/>
          <w:szCs w:val="28"/>
        </w:rPr>
        <w:t>Диаграмма 1. Уровень образования педагогических работников.</w:t>
      </w:r>
    </w:p>
    <w:p w:rsidR="00431B91" w:rsidRPr="009F302B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Стаж  педагогических работников</w:t>
      </w:r>
      <w:r w:rsidRPr="00DD4C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составил: </w:t>
      </w:r>
      <w:r w:rsidRPr="00DD4C35">
        <w:rPr>
          <w:rFonts w:ascii="Times New Roman" w:hAnsi="Times New Roman"/>
          <w:sz w:val="28"/>
          <w:szCs w:val="28"/>
        </w:rPr>
        <w:t xml:space="preserve">  </w:t>
      </w:r>
    </w:p>
    <w:p w:rsidR="00431B91" w:rsidRDefault="00F74AF4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2 лет: - 5(12,5</w:t>
      </w:r>
      <w:r w:rsidR="00431B91">
        <w:rPr>
          <w:rFonts w:ascii="Times New Roman" w:hAnsi="Times New Roman"/>
          <w:sz w:val="28"/>
          <w:szCs w:val="28"/>
        </w:rPr>
        <w:t>%) человека;</w:t>
      </w:r>
    </w:p>
    <w:p w:rsidR="00431B91" w:rsidRDefault="00F74AF4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5 лет – 5(12,5</w:t>
      </w:r>
      <w:r w:rsidR="00431B91">
        <w:rPr>
          <w:rFonts w:ascii="Times New Roman" w:hAnsi="Times New Roman"/>
          <w:sz w:val="28"/>
          <w:szCs w:val="28"/>
        </w:rPr>
        <w:t xml:space="preserve">%) человека; </w:t>
      </w:r>
      <w:r w:rsidR="00431B91" w:rsidRPr="00DD4C35">
        <w:rPr>
          <w:rFonts w:ascii="Times New Roman" w:hAnsi="Times New Roman"/>
          <w:sz w:val="28"/>
          <w:szCs w:val="28"/>
        </w:rPr>
        <w:t xml:space="preserve"> </w:t>
      </w:r>
    </w:p>
    <w:p w:rsidR="00431B91" w:rsidRDefault="00F74AF4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10 лет – 3(7,5</w:t>
      </w:r>
      <w:r w:rsidR="00431B91">
        <w:rPr>
          <w:rFonts w:ascii="Times New Roman" w:hAnsi="Times New Roman"/>
          <w:sz w:val="28"/>
          <w:szCs w:val="28"/>
        </w:rPr>
        <w:t>%) человека;</w:t>
      </w:r>
    </w:p>
    <w:p w:rsidR="00431B91" w:rsidRDefault="00F74AF4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20 лет – 6(15</w:t>
      </w:r>
      <w:r w:rsidR="00431B91">
        <w:rPr>
          <w:rFonts w:ascii="Times New Roman" w:hAnsi="Times New Roman"/>
          <w:sz w:val="28"/>
          <w:szCs w:val="28"/>
        </w:rPr>
        <w:t>%) человек;</w:t>
      </w:r>
    </w:p>
    <w:p w:rsidR="00431B91" w:rsidRDefault="00F74AF4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20 лет – 21(52,5</w:t>
      </w:r>
      <w:r w:rsidR="00431B91">
        <w:rPr>
          <w:rFonts w:ascii="Times New Roman" w:hAnsi="Times New Roman"/>
          <w:sz w:val="28"/>
          <w:szCs w:val="28"/>
        </w:rPr>
        <w:t>%) человек.</w:t>
      </w:r>
      <w:r w:rsidR="00431B91" w:rsidRPr="00DD4C35">
        <w:rPr>
          <w:rFonts w:ascii="Times New Roman" w:hAnsi="Times New Roman"/>
          <w:sz w:val="28"/>
          <w:szCs w:val="28"/>
        </w:rPr>
        <w:t xml:space="preserve">            </w:t>
      </w:r>
    </w:p>
    <w:p w:rsidR="00431B91" w:rsidRPr="00394BDD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C3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31B91" w:rsidRPr="008D3A1C" w:rsidRDefault="00DC39E8" w:rsidP="00431B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6F96058" wp14:editId="47613356">
            <wp:extent cx="4705350" cy="2466975"/>
            <wp:effectExtent l="3810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1B91" w:rsidRPr="0093411C" w:rsidRDefault="00431B91" w:rsidP="00431B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2</w:t>
      </w:r>
      <w:r w:rsidRPr="0093411C">
        <w:rPr>
          <w:rFonts w:ascii="Times New Roman" w:hAnsi="Times New Roman"/>
          <w:b/>
          <w:sz w:val="28"/>
          <w:szCs w:val="28"/>
        </w:rPr>
        <w:t>. Распределение педагогических работников по стажу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74AF4">
        <w:rPr>
          <w:rFonts w:ascii="Times New Roman" w:hAnsi="Times New Roman"/>
          <w:sz w:val="28"/>
          <w:szCs w:val="28"/>
        </w:rPr>
        <w:t>Высшую квалификационную категорию имеют</w:t>
      </w:r>
      <w:r w:rsidR="00F77CB8">
        <w:rPr>
          <w:rFonts w:ascii="Times New Roman" w:hAnsi="Times New Roman"/>
          <w:sz w:val="28"/>
          <w:szCs w:val="28"/>
        </w:rPr>
        <w:t xml:space="preserve"> 4(10%) тренера-преподавателя, 10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77CB8">
        <w:rPr>
          <w:rFonts w:ascii="Times New Roman" w:hAnsi="Times New Roman"/>
          <w:sz w:val="28"/>
          <w:szCs w:val="28"/>
        </w:rPr>
        <w:t>25</w:t>
      </w:r>
      <w:r w:rsidRPr="00394BDD">
        <w:rPr>
          <w:rFonts w:ascii="Times New Roman" w:hAnsi="Times New Roman"/>
          <w:sz w:val="28"/>
          <w:szCs w:val="28"/>
        </w:rPr>
        <w:t>%) че</w:t>
      </w:r>
      <w:proofErr w:type="gramEnd"/>
      <w:r w:rsidRPr="00394BDD">
        <w:rPr>
          <w:rFonts w:ascii="Times New Roman" w:hAnsi="Times New Roman"/>
          <w:sz w:val="28"/>
          <w:szCs w:val="28"/>
        </w:rPr>
        <w:t>ловек имеют первую квалификационную категорию</w:t>
      </w:r>
      <w:r>
        <w:rPr>
          <w:rFonts w:ascii="Times New Roman" w:hAnsi="Times New Roman"/>
          <w:sz w:val="28"/>
          <w:szCs w:val="28"/>
        </w:rPr>
        <w:t xml:space="preserve">, </w:t>
      </w:r>
      <w:r w:rsidR="00F74AF4">
        <w:rPr>
          <w:rFonts w:ascii="Times New Roman" w:hAnsi="Times New Roman"/>
          <w:sz w:val="28"/>
          <w:szCs w:val="28"/>
        </w:rPr>
        <w:t>3 (7,5</w:t>
      </w:r>
      <w:r w:rsidRPr="00394BDD">
        <w:rPr>
          <w:rFonts w:ascii="Times New Roman" w:hAnsi="Times New Roman"/>
          <w:sz w:val="28"/>
          <w:szCs w:val="28"/>
        </w:rPr>
        <w:t>%) человек - вто</w:t>
      </w:r>
      <w:r>
        <w:rPr>
          <w:rFonts w:ascii="Times New Roman" w:hAnsi="Times New Roman"/>
          <w:sz w:val="28"/>
          <w:szCs w:val="28"/>
        </w:rPr>
        <w:t xml:space="preserve">рую квалификационную категорию. </w:t>
      </w:r>
      <w:r w:rsidR="00F74A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</w:t>
      </w:r>
      <w:r w:rsidR="00F74AF4">
        <w:rPr>
          <w:rFonts w:ascii="Times New Roman" w:hAnsi="Times New Roman"/>
          <w:sz w:val="28"/>
          <w:szCs w:val="28"/>
        </w:rPr>
        <w:t>22,5</w:t>
      </w:r>
      <w:r>
        <w:rPr>
          <w:rFonts w:ascii="Times New Roman" w:hAnsi="Times New Roman"/>
          <w:sz w:val="28"/>
          <w:szCs w:val="28"/>
        </w:rPr>
        <w:t>%) человек в текущем учебном году</w:t>
      </w:r>
      <w:r w:rsidRPr="00394BDD">
        <w:rPr>
          <w:rFonts w:ascii="Times New Roman" w:hAnsi="Times New Roman"/>
          <w:b/>
          <w:sz w:val="28"/>
          <w:szCs w:val="28"/>
        </w:rPr>
        <w:t xml:space="preserve">  </w:t>
      </w:r>
      <w:r w:rsidRPr="00DD4C35">
        <w:rPr>
          <w:rFonts w:ascii="Times New Roman" w:hAnsi="Times New Roman"/>
          <w:sz w:val="28"/>
          <w:szCs w:val="28"/>
        </w:rPr>
        <w:t>прошли аттестацию  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77CB8">
        <w:rPr>
          <w:rFonts w:ascii="Times New Roman" w:hAnsi="Times New Roman"/>
          <w:sz w:val="28"/>
          <w:szCs w:val="28"/>
        </w:rPr>
        <w:t>14 (35</w:t>
      </w:r>
      <w:r w:rsidR="00D917DE">
        <w:rPr>
          <w:rFonts w:ascii="Times New Roman" w:hAnsi="Times New Roman"/>
          <w:sz w:val="28"/>
          <w:szCs w:val="28"/>
        </w:rPr>
        <w:t>%) человек без категории.</w:t>
      </w:r>
      <w:r w:rsidRPr="00DD4C35">
        <w:rPr>
          <w:rFonts w:ascii="Times New Roman" w:hAnsi="Times New Roman"/>
          <w:sz w:val="28"/>
          <w:szCs w:val="28"/>
        </w:rPr>
        <w:t xml:space="preserve">   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C39E8" w:rsidRDefault="00DC39E8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3FF7A19" wp14:editId="11612404">
            <wp:extent cx="4676775" cy="2333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3</w:t>
      </w:r>
      <w:r w:rsidRPr="0093411C">
        <w:rPr>
          <w:rFonts w:ascii="Times New Roman" w:hAnsi="Times New Roman"/>
          <w:b/>
          <w:sz w:val="28"/>
          <w:szCs w:val="28"/>
        </w:rPr>
        <w:t>. Распределение педагогических работников по квалификационным категориям.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02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917DE" w:rsidRPr="00D917DE" w:rsidRDefault="00D917DE" w:rsidP="00D917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13131"/>
          <w:sz w:val="28"/>
          <w:szCs w:val="28"/>
        </w:rPr>
      </w:pPr>
      <w:r w:rsidRPr="00D917DE">
        <w:rPr>
          <w:rFonts w:ascii="Times New Roman" w:hAnsi="Times New Roman"/>
          <w:sz w:val="28"/>
          <w:szCs w:val="28"/>
        </w:rPr>
        <w:t xml:space="preserve">          Ведется целенаправленная работа по повышению профессионального мас</w:t>
      </w:r>
      <w:r w:rsidR="00C85F73">
        <w:rPr>
          <w:rFonts w:ascii="Times New Roman" w:hAnsi="Times New Roman"/>
          <w:sz w:val="28"/>
          <w:szCs w:val="28"/>
        </w:rPr>
        <w:t>терства тренеров-преподавателей.</w:t>
      </w:r>
      <w:r w:rsidRPr="00D917DE">
        <w:rPr>
          <w:rFonts w:ascii="Times New Roman" w:hAnsi="Times New Roman"/>
          <w:sz w:val="28"/>
          <w:szCs w:val="28"/>
        </w:rPr>
        <w:t xml:space="preserve"> проводятся семинары, методические объединения, мастер — </w:t>
      </w:r>
      <w:proofErr w:type="gramStart"/>
      <w:r w:rsidRPr="00D917DE">
        <w:rPr>
          <w:rFonts w:ascii="Times New Roman" w:hAnsi="Times New Roman"/>
          <w:sz w:val="28"/>
          <w:szCs w:val="28"/>
        </w:rPr>
        <w:t>классы</w:t>
      </w:r>
      <w:proofErr w:type="gramEnd"/>
      <w:r w:rsidRPr="00D917DE">
        <w:rPr>
          <w:rFonts w:ascii="Times New Roman" w:hAnsi="Times New Roman"/>
          <w:sz w:val="28"/>
          <w:szCs w:val="28"/>
        </w:rPr>
        <w:t xml:space="preserve"> по всем видам спорта реализуемые в ДЮСШ в соо</w:t>
      </w:r>
      <w:r>
        <w:rPr>
          <w:rFonts w:ascii="Times New Roman" w:hAnsi="Times New Roman"/>
          <w:sz w:val="28"/>
          <w:szCs w:val="28"/>
        </w:rPr>
        <w:t xml:space="preserve">тветствии с планом. </w:t>
      </w:r>
      <w:proofErr w:type="gramStart"/>
      <w:r>
        <w:rPr>
          <w:rFonts w:ascii="Times New Roman" w:hAnsi="Times New Roman"/>
          <w:sz w:val="28"/>
          <w:szCs w:val="28"/>
        </w:rPr>
        <w:t>Так, за 2013-2014</w:t>
      </w:r>
      <w:r w:rsidRPr="00D917DE">
        <w:rPr>
          <w:rFonts w:ascii="Times New Roman" w:hAnsi="Times New Roman"/>
          <w:sz w:val="28"/>
          <w:szCs w:val="28"/>
        </w:rPr>
        <w:t xml:space="preserve"> учебный год проведено мастер-классов – 2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П.В., </w:t>
      </w:r>
      <w:proofErr w:type="spellStart"/>
      <w:r>
        <w:rPr>
          <w:rFonts w:ascii="Times New Roman" w:hAnsi="Times New Roman"/>
          <w:sz w:val="28"/>
          <w:szCs w:val="28"/>
        </w:rPr>
        <w:t>ЛазаревА.Н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411523">
        <w:rPr>
          <w:rFonts w:ascii="Times New Roman" w:hAnsi="Times New Roman"/>
          <w:sz w:val="28"/>
          <w:szCs w:val="28"/>
        </w:rPr>
        <w:t>; семинаров – 2; методически</w:t>
      </w:r>
      <w:r w:rsidRPr="00D917DE">
        <w:rPr>
          <w:rFonts w:ascii="Times New Roman" w:hAnsi="Times New Roman"/>
          <w:sz w:val="28"/>
          <w:szCs w:val="28"/>
        </w:rPr>
        <w:t>е объединение тренеров-преподавателей и </w:t>
      </w:r>
      <w:r w:rsidR="00411523">
        <w:rPr>
          <w:rFonts w:ascii="Times New Roman" w:hAnsi="Times New Roman"/>
          <w:sz w:val="28"/>
          <w:szCs w:val="28"/>
        </w:rPr>
        <w:t>учителей физической культуры – 4</w:t>
      </w:r>
      <w:r w:rsidRPr="00D917DE">
        <w:rPr>
          <w:rFonts w:ascii="Times New Roman" w:hAnsi="Times New Roman"/>
          <w:sz w:val="28"/>
          <w:szCs w:val="28"/>
        </w:rPr>
        <w:t>.</w:t>
      </w:r>
      <w:proofErr w:type="gramEnd"/>
    </w:p>
    <w:p w:rsidR="00431B91" w:rsidRDefault="00411523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31B91" w:rsidRPr="009F302B">
        <w:rPr>
          <w:rFonts w:ascii="Times New Roman" w:hAnsi="Times New Roman"/>
          <w:b/>
          <w:sz w:val="28"/>
          <w:szCs w:val="28"/>
        </w:rPr>
        <w:t xml:space="preserve"> </w:t>
      </w:r>
      <w:r w:rsidR="00431B91" w:rsidRPr="009F302B">
        <w:rPr>
          <w:rFonts w:ascii="Times New Roman" w:hAnsi="Times New Roman"/>
          <w:sz w:val="28"/>
          <w:szCs w:val="28"/>
        </w:rPr>
        <w:t>Повышение квалификации тренеров-преподавателей и административного состава, проходит через курсо</w:t>
      </w:r>
      <w:r w:rsidR="00431B91">
        <w:rPr>
          <w:rFonts w:ascii="Times New Roman" w:hAnsi="Times New Roman"/>
          <w:sz w:val="28"/>
          <w:szCs w:val="28"/>
        </w:rPr>
        <w:t xml:space="preserve">вую подготовку и переподготовку. В </w:t>
      </w:r>
      <w:r w:rsidR="00D917DE">
        <w:rPr>
          <w:rFonts w:ascii="Times New Roman" w:hAnsi="Times New Roman"/>
          <w:sz w:val="28"/>
          <w:szCs w:val="28"/>
        </w:rPr>
        <w:t>октябре  2013</w:t>
      </w:r>
      <w:r w:rsidR="00431B91">
        <w:rPr>
          <w:rFonts w:ascii="Times New Roman" w:hAnsi="Times New Roman"/>
          <w:sz w:val="28"/>
          <w:szCs w:val="28"/>
        </w:rPr>
        <w:t xml:space="preserve"> года  курсовую переподготовку  прошли </w:t>
      </w:r>
      <w:r w:rsidR="00D917DE">
        <w:rPr>
          <w:rFonts w:ascii="Times New Roman" w:hAnsi="Times New Roman"/>
          <w:sz w:val="28"/>
          <w:szCs w:val="28"/>
        </w:rPr>
        <w:t>27</w:t>
      </w:r>
      <w:r w:rsidR="00431B91">
        <w:rPr>
          <w:rFonts w:ascii="Times New Roman" w:hAnsi="Times New Roman"/>
          <w:sz w:val="28"/>
          <w:szCs w:val="28"/>
        </w:rPr>
        <w:t xml:space="preserve"> тренеров-</w:t>
      </w:r>
      <w:r w:rsidR="00D917DE">
        <w:rPr>
          <w:rFonts w:ascii="Times New Roman" w:hAnsi="Times New Roman"/>
          <w:sz w:val="28"/>
          <w:szCs w:val="28"/>
        </w:rPr>
        <w:t>преподавателей</w:t>
      </w:r>
      <w:r w:rsidR="00431B91">
        <w:rPr>
          <w:rFonts w:ascii="Times New Roman" w:hAnsi="Times New Roman"/>
          <w:sz w:val="28"/>
          <w:szCs w:val="28"/>
        </w:rPr>
        <w:t xml:space="preserve">, </w:t>
      </w:r>
    </w:p>
    <w:p w:rsidR="00431B91" w:rsidRPr="00C85F73" w:rsidRDefault="00431B91" w:rsidP="00C85F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13131"/>
          <w:sz w:val="28"/>
          <w:szCs w:val="28"/>
        </w:rPr>
      </w:pPr>
      <w:r w:rsidRPr="00C85F73">
        <w:rPr>
          <w:rFonts w:ascii="Times New Roman" w:hAnsi="Times New Roman"/>
          <w:sz w:val="28"/>
          <w:szCs w:val="28"/>
        </w:rPr>
        <w:t xml:space="preserve">          Методическая работа осуществляется через консультирование тренеров-преподавателей администрацией школы, оказание помощи в планировании, посещение мероприятий и учебно-тренировочных занятий.</w:t>
      </w:r>
      <w:r w:rsidR="00C85F73" w:rsidRPr="00C85F73">
        <w:rPr>
          <w:rFonts w:ascii="Times New Roman" w:hAnsi="Times New Roman"/>
          <w:sz w:val="28"/>
          <w:szCs w:val="28"/>
        </w:rPr>
        <w:t xml:space="preserve"> </w:t>
      </w:r>
      <w:r w:rsidR="00C85F73">
        <w:rPr>
          <w:rFonts w:ascii="Times New Roman" w:hAnsi="Times New Roman"/>
          <w:sz w:val="28"/>
          <w:szCs w:val="28"/>
        </w:rPr>
        <w:t>П</w:t>
      </w:r>
      <w:r w:rsidR="00C85F73" w:rsidRPr="00D917DE">
        <w:rPr>
          <w:rFonts w:ascii="Times New Roman" w:hAnsi="Times New Roman"/>
          <w:sz w:val="28"/>
          <w:szCs w:val="28"/>
        </w:rPr>
        <w:t xml:space="preserve">роводятся семинары, методические объединения, мастер — </w:t>
      </w:r>
      <w:proofErr w:type="gramStart"/>
      <w:r w:rsidR="00C85F73" w:rsidRPr="00D917DE">
        <w:rPr>
          <w:rFonts w:ascii="Times New Roman" w:hAnsi="Times New Roman"/>
          <w:sz w:val="28"/>
          <w:szCs w:val="28"/>
        </w:rPr>
        <w:t>классы</w:t>
      </w:r>
      <w:proofErr w:type="gramEnd"/>
      <w:r w:rsidR="00C85F73" w:rsidRPr="00D917DE">
        <w:rPr>
          <w:rFonts w:ascii="Times New Roman" w:hAnsi="Times New Roman"/>
          <w:sz w:val="28"/>
          <w:szCs w:val="28"/>
        </w:rPr>
        <w:t xml:space="preserve"> по всем видам спорта реализуемые в ДЮСШ в соо</w:t>
      </w:r>
      <w:r w:rsidR="00C85F73">
        <w:rPr>
          <w:rFonts w:ascii="Times New Roman" w:hAnsi="Times New Roman"/>
          <w:sz w:val="28"/>
          <w:szCs w:val="28"/>
        </w:rPr>
        <w:t xml:space="preserve">тветствии с планом. </w:t>
      </w:r>
      <w:proofErr w:type="gramStart"/>
      <w:r w:rsidR="00C85F73">
        <w:rPr>
          <w:rFonts w:ascii="Times New Roman" w:hAnsi="Times New Roman"/>
          <w:sz w:val="28"/>
          <w:szCs w:val="28"/>
        </w:rPr>
        <w:t>Так, за 2013-2014</w:t>
      </w:r>
      <w:r w:rsidR="00C85F73" w:rsidRPr="00D917DE">
        <w:rPr>
          <w:rFonts w:ascii="Times New Roman" w:hAnsi="Times New Roman"/>
          <w:sz w:val="28"/>
          <w:szCs w:val="28"/>
        </w:rPr>
        <w:t xml:space="preserve"> учебный год проведено мастер-классов – 2</w:t>
      </w:r>
      <w:r w:rsidR="00C85F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5F73">
        <w:rPr>
          <w:rFonts w:ascii="Times New Roman" w:hAnsi="Times New Roman"/>
          <w:sz w:val="28"/>
          <w:szCs w:val="28"/>
        </w:rPr>
        <w:t>Вельченко</w:t>
      </w:r>
      <w:proofErr w:type="spellEnd"/>
      <w:r w:rsidR="00C85F73">
        <w:rPr>
          <w:rFonts w:ascii="Times New Roman" w:hAnsi="Times New Roman"/>
          <w:sz w:val="28"/>
          <w:szCs w:val="28"/>
        </w:rPr>
        <w:t xml:space="preserve"> П.В., </w:t>
      </w:r>
      <w:proofErr w:type="spellStart"/>
      <w:r w:rsidR="00C85F73">
        <w:rPr>
          <w:rFonts w:ascii="Times New Roman" w:hAnsi="Times New Roman"/>
          <w:sz w:val="28"/>
          <w:szCs w:val="28"/>
        </w:rPr>
        <w:t>ЛазаревА.Н</w:t>
      </w:r>
      <w:proofErr w:type="spellEnd"/>
      <w:r w:rsidR="00C85F73">
        <w:rPr>
          <w:rFonts w:ascii="Times New Roman" w:hAnsi="Times New Roman"/>
          <w:sz w:val="28"/>
          <w:szCs w:val="28"/>
        </w:rPr>
        <w:t>.); семинаров – 2; методически</w:t>
      </w:r>
      <w:r w:rsidR="00C85F73" w:rsidRPr="00D917DE">
        <w:rPr>
          <w:rFonts w:ascii="Times New Roman" w:hAnsi="Times New Roman"/>
          <w:sz w:val="28"/>
          <w:szCs w:val="28"/>
        </w:rPr>
        <w:t>е объединение тренеров-преподавателей и </w:t>
      </w:r>
      <w:r w:rsidR="00C85F73">
        <w:rPr>
          <w:rFonts w:ascii="Times New Roman" w:hAnsi="Times New Roman"/>
          <w:sz w:val="28"/>
          <w:szCs w:val="28"/>
        </w:rPr>
        <w:t>учителей физической культуры – 4</w:t>
      </w:r>
      <w:r w:rsidR="00C85F73" w:rsidRPr="00D917DE">
        <w:rPr>
          <w:rFonts w:ascii="Times New Roman" w:hAnsi="Times New Roman"/>
          <w:sz w:val="28"/>
          <w:szCs w:val="28"/>
        </w:rPr>
        <w:t>.</w:t>
      </w:r>
      <w:proofErr w:type="gramEnd"/>
    </w:p>
    <w:p w:rsidR="00431B91" w:rsidRPr="00895524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5524">
        <w:rPr>
          <w:sz w:val="28"/>
          <w:szCs w:val="28"/>
        </w:rPr>
        <w:t>В целях повышения профессиональной компетентности тренерско-преподавательского состава в течение учебного года тренерскому составу оказывалась методическая помощь:</w:t>
      </w:r>
    </w:p>
    <w:p w:rsidR="00431B91" w:rsidRPr="00895524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 И</w:t>
      </w:r>
      <w:r w:rsidRPr="00895524">
        <w:rPr>
          <w:sz w:val="28"/>
          <w:szCs w:val="28"/>
        </w:rPr>
        <w:t>ндивидуальные и групповые консультации «Планирование учебно-тренировочного процесса и о</w:t>
      </w:r>
      <w:r w:rsidR="00C85F73">
        <w:rPr>
          <w:sz w:val="28"/>
          <w:szCs w:val="28"/>
        </w:rPr>
        <w:t>формление учебной документации».</w:t>
      </w:r>
    </w:p>
    <w:p w:rsidR="00431B91" w:rsidRPr="007B7E37" w:rsidRDefault="00431B91" w:rsidP="00431B91">
      <w:pPr>
        <w:pStyle w:val="a3"/>
        <w:spacing w:before="0" w:beforeAutospacing="0" w:after="0" w:afterAutospacing="0"/>
        <w:jc w:val="both"/>
      </w:pPr>
      <w:r w:rsidRPr="00850FC2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К</w:t>
      </w:r>
      <w:r w:rsidRPr="00850FC2">
        <w:rPr>
          <w:sz w:val="28"/>
          <w:szCs w:val="28"/>
        </w:rPr>
        <w:t>онсультативная работа с тренерами-преподавателями по анализу результатов деятельности</w:t>
      </w:r>
      <w:r w:rsidRPr="00895524">
        <w:t>.</w:t>
      </w:r>
    </w:p>
    <w:p w:rsidR="00431B91" w:rsidRPr="00AF263A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течение года была проведена 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AF263A">
        <w:rPr>
          <w:rFonts w:ascii="Times New Roman" w:hAnsi="Times New Roman"/>
          <w:bCs/>
          <w:color w:val="000000"/>
          <w:sz w:val="28"/>
          <w:szCs w:val="28"/>
        </w:rPr>
        <w:t>иагностика особенностей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63A">
        <w:rPr>
          <w:rFonts w:ascii="Times New Roman" w:hAnsi="Times New Roman"/>
          <w:bCs/>
          <w:color w:val="000000"/>
          <w:sz w:val="28"/>
          <w:szCs w:val="28"/>
        </w:rPr>
        <w:t>по следующим направлениям:</w:t>
      </w:r>
      <w:r w:rsidRPr="00AF263A">
        <w:rPr>
          <w:rFonts w:ascii="Times New Roman" w:hAnsi="Times New Roman"/>
          <w:color w:val="000000"/>
          <w:sz w:val="28"/>
          <w:szCs w:val="28"/>
        </w:rPr>
        <w:br/>
        <w:t>- уровень профессиональной компетентности педагогов;</w:t>
      </w:r>
    </w:p>
    <w:p w:rsidR="00431B91" w:rsidRDefault="00431B91" w:rsidP="00431B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удовлетворенность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обучением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учащихся;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Pr="00AF263A">
        <w:rPr>
          <w:rFonts w:ascii="Times New Roman" w:hAnsi="Times New Roman"/>
          <w:color w:val="000000"/>
          <w:sz w:val="28"/>
          <w:szCs w:val="28"/>
        </w:rPr>
        <w:t>мотивация.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AF263A">
        <w:rPr>
          <w:rFonts w:ascii="Times New Roman" w:hAnsi="Times New Roman"/>
          <w:bCs/>
          <w:color w:val="000000"/>
          <w:sz w:val="28"/>
          <w:szCs w:val="28"/>
        </w:rPr>
        <w:t>По данным проведенных исследований наблюдается тенденция роста показателей профессиональной деятельности тренеров-преподавателей по позициям:</w:t>
      </w:r>
    </w:p>
    <w:p w:rsidR="00431B91" w:rsidRPr="00C85F73" w:rsidRDefault="00431B91" w:rsidP="001C32F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85F73">
        <w:rPr>
          <w:rFonts w:ascii="Times New Roman" w:hAnsi="Times New Roman"/>
          <w:color w:val="000000"/>
          <w:sz w:val="28"/>
          <w:szCs w:val="28"/>
        </w:rPr>
        <w:t>- владение содержанием учебных программ;</w:t>
      </w:r>
      <w:r w:rsidRPr="00C85F73">
        <w:rPr>
          <w:rFonts w:ascii="Times New Roman" w:hAnsi="Times New Roman"/>
          <w:color w:val="000000"/>
          <w:sz w:val="28"/>
          <w:szCs w:val="28"/>
        </w:rPr>
        <w:br/>
        <w:t>- новые подходы в изучении с использованием наработок лучших тренеров России;</w:t>
      </w:r>
      <w:r w:rsidRPr="00C85F73">
        <w:rPr>
          <w:rFonts w:ascii="Times New Roman" w:hAnsi="Times New Roman"/>
          <w:color w:val="000000"/>
          <w:sz w:val="28"/>
          <w:szCs w:val="28"/>
        </w:rPr>
        <w:br/>
        <w:t>- повышение мотивации в инновационной деятельности.</w:t>
      </w:r>
    </w:p>
    <w:p w:rsidR="001C32F8" w:rsidRPr="008D7DEB" w:rsidRDefault="00C85F73" w:rsidP="001C32F8">
      <w:pPr>
        <w:pStyle w:val="a4"/>
        <w:shd w:val="clear" w:color="auto" w:fill="FFFFFF"/>
        <w:ind w:left="-142"/>
        <w:jc w:val="both"/>
        <w:rPr>
          <w:sz w:val="28"/>
          <w:szCs w:val="28"/>
        </w:rPr>
      </w:pPr>
      <w:r w:rsidRPr="00C85F73">
        <w:rPr>
          <w:bCs/>
          <w:color w:val="000000"/>
          <w:sz w:val="28"/>
          <w:szCs w:val="28"/>
        </w:rPr>
        <w:t xml:space="preserve">        </w:t>
      </w:r>
      <w:r w:rsidR="001C32F8" w:rsidRPr="008D7DEB">
        <w:rPr>
          <w:sz w:val="28"/>
          <w:szCs w:val="28"/>
        </w:rPr>
        <w:t xml:space="preserve">Анализ кадрового потенциала ДЮСШ выявил ряд проблем, </w:t>
      </w:r>
      <w:proofErr w:type="gramStart"/>
      <w:r w:rsidR="001C32F8" w:rsidRPr="008D7DEB">
        <w:rPr>
          <w:sz w:val="28"/>
          <w:szCs w:val="28"/>
        </w:rPr>
        <w:t>связанные</w:t>
      </w:r>
      <w:proofErr w:type="gramEnd"/>
      <w:r w:rsidR="001C32F8" w:rsidRPr="008D7DEB">
        <w:rPr>
          <w:sz w:val="28"/>
          <w:szCs w:val="28"/>
        </w:rPr>
        <w:t xml:space="preserve"> с формированием кадрового состава:</w:t>
      </w:r>
    </w:p>
    <w:p w:rsidR="001C32F8" w:rsidRPr="008D7DEB" w:rsidRDefault="001C32F8" w:rsidP="001C32F8">
      <w:pPr>
        <w:pStyle w:val="a4"/>
        <w:shd w:val="clear" w:color="auto" w:fill="FFFFFF"/>
        <w:spacing w:before="7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DEB">
        <w:rPr>
          <w:sz w:val="28"/>
          <w:szCs w:val="28"/>
        </w:rPr>
        <w:t>слабое информационное, методическое и научн</w:t>
      </w:r>
      <w:r>
        <w:rPr>
          <w:sz w:val="28"/>
          <w:szCs w:val="28"/>
        </w:rPr>
        <w:t xml:space="preserve">ое обеспечение деятельности педагогических </w:t>
      </w:r>
      <w:r w:rsidRPr="008D7DEB">
        <w:rPr>
          <w:sz w:val="28"/>
          <w:szCs w:val="28"/>
        </w:rPr>
        <w:t xml:space="preserve"> кадров;</w:t>
      </w:r>
    </w:p>
    <w:p w:rsidR="001C32F8" w:rsidRPr="008D7DEB" w:rsidRDefault="001C32F8" w:rsidP="001C32F8">
      <w:pPr>
        <w:pStyle w:val="a4"/>
        <w:shd w:val="clear" w:color="auto" w:fill="FFFFFF"/>
        <w:spacing w:before="7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DEB">
        <w:rPr>
          <w:sz w:val="28"/>
          <w:szCs w:val="28"/>
        </w:rPr>
        <w:t xml:space="preserve"> необходимость совершенствования системы повышения квалификации и переподготовки преподавательского состава.</w:t>
      </w:r>
    </w:p>
    <w:p w:rsidR="00431B91" w:rsidRPr="00C85F73" w:rsidRDefault="00431B91" w:rsidP="00C85F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5F73">
        <w:rPr>
          <w:rFonts w:ascii="Times New Roman" w:hAnsi="Times New Roman"/>
          <w:color w:val="000000"/>
          <w:sz w:val="28"/>
          <w:szCs w:val="28"/>
        </w:rPr>
        <w:t xml:space="preserve">- не все тренеры-преподаватели активно включены в изучение результатов </w:t>
      </w:r>
    </w:p>
    <w:p w:rsidR="00431B91" w:rsidRDefault="00C85F73" w:rsidP="00C85F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педагогической </w:t>
      </w:r>
      <w:r w:rsidR="00431B91" w:rsidRPr="00C85F73">
        <w:rPr>
          <w:rFonts w:ascii="Times New Roman" w:hAnsi="Times New Roman"/>
          <w:color w:val="000000"/>
          <w:sz w:val="28"/>
          <w:szCs w:val="28"/>
        </w:rPr>
        <w:t>деятельности;</w:t>
      </w:r>
      <w:r w:rsidR="00431B91" w:rsidRPr="00C85F73">
        <w:rPr>
          <w:rFonts w:ascii="Times New Roman" w:hAnsi="Times New Roman"/>
          <w:color w:val="000000"/>
          <w:sz w:val="28"/>
          <w:szCs w:val="28"/>
        </w:rPr>
        <w:br/>
      </w:r>
      <w:r w:rsidR="00431B91" w:rsidRPr="00D85C53">
        <w:rPr>
          <w:rFonts w:ascii="Times New Roman" w:hAnsi="Times New Roman"/>
          <w:color w:val="000000"/>
          <w:sz w:val="28"/>
          <w:szCs w:val="28"/>
        </w:rPr>
        <w:t xml:space="preserve">- недостаточная организация коррекционной работы с </w:t>
      </w:r>
      <w:proofErr w:type="gramStart"/>
      <w:r w:rsidR="00431B91" w:rsidRPr="00D85C5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431B91" w:rsidRPr="00D85C53">
        <w:rPr>
          <w:rFonts w:ascii="Times New Roman" w:hAnsi="Times New Roman"/>
          <w:color w:val="000000"/>
          <w:sz w:val="28"/>
          <w:szCs w:val="28"/>
        </w:rPr>
        <w:t>;</w:t>
      </w:r>
      <w:r w:rsidR="00431B91" w:rsidRPr="00D85C53">
        <w:rPr>
          <w:rFonts w:ascii="Times New Roman" w:hAnsi="Times New Roman"/>
          <w:color w:val="000000"/>
          <w:sz w:val="28"/>
          <w:szCs w:val="28"/>
        </w:rPr>
        <w:br/>
        <w:t>- слабая психологическая работа с обучающимися;</w:t>
      </w:r>
      <w:r w:rsidR="00431B91" w:rsidRPr="00D85C53">
        <w:rPr>
          <w:rFonts w:ascii="Times New Roman" w:hAnsi="Times New Roman"/>
          <w:color w:val="000000"/>
          <w:sz w:val="28"/>
          <w:szCs w:val="28"/>
        </w:rPr>
        <w:br/>
        <w:t>- не у всех тренеров-преподавателей развита способность к прогнозир</w:t>
      </w:r>
      <w:r w:rsidR="00431B91">
        <w:rPr>
          <w:rFonts w:ascii="Times New Roman" w:hAnsi="Times New Roman"/>
          <w:color w:val="000000"/>
          <w:sz w:val="28"/>
          <w:szCs w:val="28"/>
        </w:rPr>
        <w:t xml:space="preserve">ованию результатов своей работы.      </w:t>
      </w:r>
    </w:p>
    <w:p w:rsidR="00431B91" w:rsidRDefault="00431B91" w:rsidP="00C85F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Поэтому в следующем учебном году коллектив будет  продолжать </w:t>
      </w:r>
      <w:r w:rsidRPr="00D85C53">
        <w:rPr>
          <w:rFonts w:ascii="Times New Roman" w:hAnsi="Times New Roman"/>
          <w:color w:val="000000"/>
          <w:sz w:val="28"/>
          <w:szCs w:val="28"/>
        </w:rPr>
        <w:t xml:space="preserve"> работу над методической темой: «Эффективные технологии преподавания, сочетающие в себе разнообразные вариативные по</w:t>
      </w:r>
      <w:r>
        <w:rPr>
          <w:rFonts w:ascii="Times New Roman" w:hAnsi="Times New Roman"/>
          <w:color w:val="000000"/>
          <w:sz w:val="28"/>
          <w:szCs w:val="28"/>
        </w:rPr>
        <w:t>дходы к творческой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учащихся» </w:t>
      </w:r>
      <w:r w:rsidRPr="00E1476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14768">
        <w:rPr>
          <w:rFonts w:ascii="Times New Roman" w:hAnsi="Times New Roman"/>
          <w:bCs/>
          <w:color w:val="000000"/>
          <w:sz w:val="28"/>
          <w:szCs w:val="28"/>
        </w:rPr>
        <w:t>целью</w:t>
      </w:r>
      <w:r w:rsidRPr="00E147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4768">
        <w:rPr>
          <w:rFonts w:ascii="Times New Roman" w:hAnsi="Times New Roman"/>
          <w:color w:val="000000"/>
          <w:sz w:val="28"/>
          <w:szCs w:val="28"/>
        </w:rPr>
        <w:t>повышение педагогического мастерства путем освоения современных технологий обучения и воспитания.</w:t>
      </w:r>
    </w:p>
    <w:p w:rsidR="00431B91" w:rsidRPr="008F7590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590">
        <w:rPr>
          <w:rFonts w:ascii="Times New Roman" w:hAnsi="Times New Roman"/>
          <w:b/>
          <w:bCs/>
          <w:sz w:val="28"/>
          <w:szCs w:val="28"/>
        </w:rPr>
        <w:t xml:space="preserve">Характеристика контингента </w:t>
      </w:r>
      <w:proofErr w:type="gramStart"/>
      <w:r w:rsidRPr="008F7590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z w:val="21"/>
          <w:szCs w:val="21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85F73">
        <w:rPr>
          <w:rFonts w:ascii="Times New Roman" w:hAnsi="Times New Roman"/>
          <w:sz w:val="28"/>
          <w:szCs w:val="28"/>
        </w:rPr>
        <w:t>С 1 сентября 2013 года в ДЮСШ функционируют 59 групп с общим охватом 904</w:t>
      </w:r>
      <w:r>
        <w:rPr>
          <w:rFonts w:ascii="Times New Roman" w:hAnsi="Times New Roman"/>
          <w:sz w:val="28"/>
          <w:szCs w:val="28"/>
        </w:rPr>
        <w:t xml:space="preserve"> детей, что соста</w:t>
      </w:r>
      <w:r w:rsidR="00C85F73">
        <w:rPr>
          <w:rFonts w:ascii="Times New Roman" w:hAnsi="Times New Roman"/>
          <w:sz w:val="28"/>
          <w:szCs w:val="28"/>
        </w:rPr>
        <w:t>вляет 29% (в прошлом году - 28,2</w:t>
      </w:r>
      <w:r>
        <w:rPr>
          <w:rFonts w:ascii="Times New Roman" w:hAnsi="Times New Roman"/>
          <w:sz w:val="28"/>
          <w:szCs w:val="28"/>
        </w:rPr>
        <w:t xml:space="preserve">%) от всех обучающихся в школах района. </w:t>
      </w:r>
      <w:proofErr w:type="gramStart"/>
      <w:r w:rsidR="00C85F73">
        <w:rPr>
          <w:rFonts w:ascii="Times New Roman" w:hAnsi="Times New Roman"/>
          <w:sz w:val="28"/>
          <w:szCs w:val="28"/>
        </w:rPr>
        <w:t>С 1 января 2014 года открыто отделение спортивной гимнастики, занятия с 9 группами (</w:t>
      </w:r>
      <w:r w:rsidR="005D3EDB">
        <w:rPr>
          <w:rFonts w:ascii="Times New Roman" w:hAnsi="Times New Roman"/>
          <w:sz w:val="28"/>
          <w:szCs w:val="28"/>
        </w:rPr>
        <w:t xml:space="preserve">91 чел.) ведут мастер спорта России международного класса, трехкратная чемпионка России в командном первенстве по спортивной гимнастике </w:t>
      </w:r>
      <w:proofErr w:type="spellStart"/>
      <w:r w:rsidR="005D3EDB">
        <w:rPr>
          <w:rFonts w:ascii="Times New Roman" w:hAnsi="Times New Roman"/>
          <w:sz w:val="28"/>
          <w:szCs w:val="28"/>
        </w:rPr>
        <w:t>Хоркина</w:t>
      </w:r>
      <w:proofErr w:type="spellEnd"/>
      <w:r w:rsidR="005D3EDB">
        <w:rPr>
          <w:rFonts w:ascii="Times New Roman" w:hAnsi="Times New Roman"/>
          <w:sz w:val="28"/>
          <w:szCs w:val="28"/>
        </w:rPr>
        <w:t xml:space="preserve"> Ю.В.,</w:t>
      </w:r>
      <w:r w:rsidR="0017667F">
        <w:rPr>
          <w:rFonts w:ascii="Times New Roman" w:hAnsi="Times New Roman"/>
          <w:sz w:val="28"/>
          <w:szCs w:val="28"/>
        </w:rPr>
        <w:t xml:space="preserve"> заслуженный тренер России, отличник физической культуры и спорта </w:t>
      </w:r>
      <w:proofErr w:type="spellStart"/>
      <w:r w:rsidR="0017667F">
        <w:rPr>
          <w:rFonts w:ascii="Times New Roman" w:hAnsi="Times New Roman"/>
          <w:sz w:val="28"/>
          <w:szCs w:val="28"/>
        </w:rPr>
        <w:t>Детянцева</w:t>
      </w:r>
      <w:proofErr w:type="spellEnd"/>
      <w:r w:rsidR="0017667F">
        <w:rPr>
          <w:rFonts w:ascii="Times New Roman" w:hAnsi="Times New Roman"/>
          <w:sz w:val="28"/>
          <w:szCs w:val="28"/>
        </w:rPr>
        <w:t xml:space="preserve"> Л.Н., тренер-преподаватель СДЮСШОР №3 г. Белгорода Тарасова Е.А.</w:t>
      </w:r>
      <w:proofErr w:type="gramEnd"/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Работают отделения по следующим видам спорта: баскетбол, волейбол,  футбол, шахматы, спортивная акробатика, лыжи/легкая атл</w:t>
      </w:r>
      <w:r w:rsidR="0017667F">
        <w:rPr>
          <w:rFonts w:ascii="Times New Roman" w:hAnsi="Times New Roman"/>
          <w:sz w:val="28"/>
          <w:szCs w:val="28"/>
        </w:rPr>
        <w:t>етика, плавание, вольная борьба, спортивная гимнастика.</w:t>
      </w:r>
      <w:proofErr w:type="gramEnd"/>
      <w:r>
        <w:rPr>
          <w:rFonts w:ascii="Times New Roman" w:hAnsi="Times New Roman"/>
          <w:sz w:val="28"/>
          <w:szCs w:val="28"/>
        </w:rPr>
        <w:t xml:space="preserve">  Динамика комплектования учебно-тренировочных групп показана в таблице 1.</w:t>
      </w:r>
    </w:p>
    <w:p w:rsidR="001C32F8" w:rsidRDefault="001C32F8" w:rsidP="00431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B91" w:rsidRPr="000C224A" w:rsidRDefault="00431B91" w:rsidP="00431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24A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331"/>
        <w:gridCol w:w="1275"/>
        <w:gridCol w:w="1276"/>
        <w:gridCol w:w="1276"/>
        <w:gridCol w:w="1417"/>
        <w:gridCol w:w="1418"/>
      </w:tblGrid>
      <w:tr w:rsidR="0017667F" w:rsidRPr="00D90996" w:rsidTr="001C32F8">
        <w:trPr>
          <w:trHeight w:val="364"/>
        </w:trPr>
        <w:tc>
          <w:tcPr>
            <w:tcW w:w="1930" w:type="dxa"/>
            <w:vMerge w:val="restart"/>
            <w:shd w:val="clear" w:color="auto" w:fill="auto"/>
            <w:vAlign w:val="center"/>
          </w:tcPr>
          <w:p w:rsidR="0017667F" w:rsidRPr="00D90996" w:rsidRDefault="0017667F" w:rsidP="000C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7993" w:type="dxa"/>
            <w:gridSpan w:val="6"/>
          </w:tcPr>
          <w:p w:rsidR="0017667F" w:rsidRPr="00D90996" w:rsidRDefault="0017667F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Кол-во учебно-тренировочных групп/ кол-во обучающихся</w:t>
            </w:r>
          </w:p>
        </w:tc>
      </w:tr>
      <w:tr w:rsidR="0017667F" w:rsidRPr="00D90996" w:rsidTr="001C32F8">
        <w:trPr>
          <w:trHeight w:val="166"/>
        </w:trPr>
        <w:tc>
          <w:tcPr>
            <w:tcW w:w="1930" w:type="dxa"/>
            <w:vMerge/>
            <w:shd w:val="clear" w:color="auto" w:fill="auto"/>
          </w:tcPr>
          <w:p w:rsidR="0017667F" w:rsidRPr="00D90996" w:rsidRDefault="0017667F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17667F" w:rsidRPr="00D90996" w:rsidRDefault="0017667F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>-2012 уч.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17667F" w:rsidRPr="00D90996" w:rsidRDefault="0017667F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>-2013 уч.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67F" w:rsidRPr="00D90996" w:rsidRDefault="001B41B4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  <w:r w:rsidR="0017667F">
              <w:rPr>
                <w:rFonts w:ascii="Times New Roman" w:hAnsi="Times New Roman"/>
                <w:sz w:val="28"/>
                <w:szCs w:val="28"/>
              </w:rPr>
              <w:t xml:space="preserve"> уч.</w:t>
            </w:r>
            <w:r w:rsidR="0017667F" w:rsidRPr="00D90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7667F" w:rsidRPr="00D90996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  <w:tr w:rsidR="001B41B4" w:rsidRPr="00D90996" w:rsidTr="0073337D">
        <w:trPr>
          <w:trHeight w:val="364"/>
        </w:trPr>
        <w:tc>
          <w:tcPr>
            <w:tcW w:w="1930" w:type="dxa"/>
            <w:shd w:val="clear" w:color="auto" w:fill="auto"/>
          </w:tcPr>
          <w:p w:rsidR="001B41B4" w:rsidRPr="00D90996" w:rsidRDefault="001B41B4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B41B4" w:rsidRPr="00D90996" w:rsidRDefault="001B41B4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8/125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41B4" w:rsidRPr="00D90996" w:rsidRDefault="001B41B4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276" w:type="dxa"/>
            <w:vAlign w:val="center"/>
          </w:tcPr>
          <w:p w:rsidR="001B41B4" w:rsidRPr="00D90996" w:rsidRDefault="001B41B4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9/135</w:t>
            </w:r>
          </w:p>
        </w:tc>
        <w:tc>
          <w:tcPr>
            <w:tcW w:w="1276" w:type="dxa"/>
            <w:vAlign w:val="center"/>
          </w:tcPr>
          <w:p w:rsidR="001B41B4" w:rsidRPr="00D90996" w:rsidRDefault="001B41B4" w:rsidP="000C3BA8">
            <w:pPr>
              <w:spacing w:after="0" w:line="240" w:lineRule="auto"/>
              <w:ind w:left="-1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1B4" w:rsidRPr="00D90996" w:rsidRDefault="001B41B4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1B4" w:rsidRPr="00D90996" w:rsidRDefault="0076466A" w:rsidP="0073337D">
            <w:pPr>
              <w:spacing w:after="0" w:line="240" w:lineRule="auto"/>
              <w:ind w:left="-1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16,7%</w:t>
            </w:r>
          </w:p>
        </w:tc>
      </w:tr>
      <w:tr w:rsidR="001B41B4" w:rsidRPr="00D90996" w:rsidTr="0073337D">
        <w:trPr>
          <w:trHeight w:val="381"/>
        </w:trPr>
        <w:tc>
          <w:tcPr>
            <w:tcW w:w="1930" w:type="dxa"/>
            <w:shd w:val="clear" w:color="auto" w:fill="auto"/>
          </w:tcPr>
          <w:p w:rsidR="001B41B4" w:rsidRPr="00D90996" w:rsidRDefault="001B41B4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B41B4" w:rsidRPr="00D90996" w:rsidRDefault="001B41B4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18/272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41B4" w:rsidRPr="00D90996" w:rsidRDefault="001B41B4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8.7%</w:t>
            </w:r>
          </w:p>
        </w:tc>
        <w:tc>
          <w:tcPr>
            <w:tcW w:w="1276" w:type="dxa"/>
            <w:vAlign w:val="center"/>
          </w:tcPr>
          <w:p w:rsidR="001B41B4" w:rsidRPr="00D90996" w:rsidRDefault="001B41B4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13/197</w:t>
            </w:r>
          </w:p>
        </w:tc>
        <w:tc>
          <w:tcPr>
            <w:tcW w:w="1276" w:type="dxa"/>
            <w:vAlign w:val="center"/>
          </w:tcPr>
          <w:p w:rsidR="001B41B4" w:rsidRPr="00D90996" w:rsidRDefault="001B41B4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6,3%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1B4" w:rsidRPr="00D90996" w:rsidRDefault="001B41B4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1B4" w:rsidRPr="00D90996" w:rsidRDefault="0076466A" w:rsidP="0073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9/143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4.6%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12/185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9/141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Default="0076466A" w:rsidP="0073337D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  <w:r w:rsidRPr="00CD72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Спортивная акробатика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7/107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3,4%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5/77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Default="0076466A" w:rsidP="0073337D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  <w:r w:rsidRPr="00CD72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5/85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2.7%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5/77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Default="0076466A" w:rsidP="0073337D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  <w:r w:rsidRPr="00CD72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5/79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5/77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Default="0076466A" w:rsidP="0073337D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D72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Легкая атлетика, лыжи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4/60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1,9%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5/85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Default="0076466A" w:rsidP="0073337D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D72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3/45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1,4%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Default="0076466A" w:rsidP="0073337D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72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Default="000F7581" w:rsidP="0073337D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  <w:r w:rsidR="0076466A" w:rsidRPr="00CD72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6466A" w:rsidRPr="00D90996" w:rsidTr="0073337D">
        <w:trPr>
          <w:trHeight w:val="166"/>
        </w:trPr>
        <w:tc>
          <w:tcPr>
            <w:tcW w:w="1930" w:type="dxa"/>
            <w:shd w:val="clear" w:color="auto" w:fill="auto"/>
          </w:tcPr>
          <w:p w:rsidR="0076466A" w:rsidRPr="00D90996" w:rsidRDefault="0076466A" w:rsidP="00764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099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96">
              <w:rPr>
                <w:rFonts w:ascii="Times New Roman" w:hAnsi="Times New Roman"/>
                <w:b/>
                <w:sz w:val="28"/>
                <w:szCs w:val="28"/>
              </w:rPr>
              <w:t>56/871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96">
              <w:rPr>
                <w:rFonts w:ascii="Times New Roman" w:hAnsi="Times New Roman"/>
                <w:b/>
                <w:sz w:val="28"/>
                <w:szCs w:val="28"/>
              </w:rPr>
              <w:t>27,8%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96">
              <w:rPr>
                <w:rFonts w:ascii="Times New Roman" w:hAnsi="Times New Roman"/>
                <w:b/>
                <w:sz w:val="28"/>
                <w:szCs w:val="28"/>
              </w:rPr>
              <w:t>57/878</w:t>
            </w:r>
          </w:p>
        </w:tc>
        <w:tc>
          <w:tcPr>
            <w:tcW w:w="1276" w:type="dxa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96">
              <w:rPr>
                <w:rFonts w:ascii="Times New Roman" w:hAnsi="Times New Roman"/>
                <w:b/>
                <w:sz w:val="28"/>
                <w:szCs w:val="28"/>
              </w:rPr>
              <w:t>28,2%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66A" w:rsidRPr="00D90996" w:rsidRDefault="0076466A" w:rsidP="0076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68/995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66A" w:rsidRPr="000C3BA8" w:rsidRDefault="000C3BA8" w:rsidP="0073337D">
            <w:pPr>
              <w:spacing w:after="0"/>
              <w:jc w:val="center"/>
              <w:rPr>
                <w:b/>
              </w:rPr>
            </w:pPr>
            <w:r w:rsidRPr="000C3BA8">
              <w:rPr>
                <w:rFonts w:ascii="Times New Roman" w:hAnsi="Times New Roman"/>
                <w:b/>
                <w:sz w:val="28"/>
                <w:szCs w:val="28"/>
              </w:rPr>
              <w:t>31,7</w:t>
            </w:r>
            <w:r w:rsidR="0076466A" w:rsidRPr="000C3BA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B91" w:rsidRPr="008F7590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590">
        <w:rPr>
          <w:rFonts w:ascii="Times New Roman" w:hAnsi="Times New Roman"/>
          <w:b/>
          <w:sz w:val="28"/>
          <w:szCs w:val="28"/>
        </w:rPr>
        <w:t>Образовательный процесс.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>Основными формами образовательного процесса являются групповые учебно-тренировочные занятия, работа по индивидуальным планам, участие воспитанников ДЮСШ в соревнованиях, активный отдых в оздоровительных центрах.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3BA8">
        <w:rPr>
          <w:rFonts w:ascii="Times New Roman" w:hAnsi="Times New Roman"/>
          <w:b/>
          <w:sz w:val="28"/>
          <w:szCs w:val="28"/>
        </w:rPr>
        <w:t xml:space="preserve"> </w:t>
      </w:r>
      <w:r w:rsidR="000C3BA8">
        <w:rPr>
          <w:rFonts w:ascii="Times New Roman" w:hAnsi="Times New Roman"/>
          <w:sz w:val="28"/>
          <w:szCs w:val="28"/>
        </w:rPr>
        <w:t>Подводя итоги за 2013-2014</w:t>
      </w:r>
      <w:r>
        <w:rPr>
          <w:rFonts w:ascii="Times New Roman" w:hAnsi="Times New Roman"/>
          <w:sz w:val="28"/>
          <w:szCs w:val="28"/>
        </w:rPr>
        <w:t xml:space="preserve"> учебный год, администрация ДЮСШ отмечает, что коллектив в течение всего года решал задачи по  организации массовой физкультурно-спортивной работы, повышению качества учебно-тренировочного  и  воспитательного процессов, подготовке  спортсменов  массовых  разрядов, вел работу по становлению духовного и физического развития личности ребенка, широкой пропаганде здорового образа жизни среди подрастающего поколения.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3BA8" w:rsidRPr="000C3BA8" w:rsidRDefault="00431B91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t xml:space="preserve">        </w:t>
      </w:r>
      <w:r w:rsidR="000C3BA8" w:rsidRPr="000C3BA8">
        <w:rPr>
          <w:rFonts w:ascii="Times New Roman" w:hAnsi="Times New Roman"/>
          <w:sz w:val="28"/>
          <w:szCs w:val="28"/>
        </w:rPr>
        <w:t>Важную роль в подготовке спортсменов играет контроль и учет всех получаемых показателей. Без этого не возможен анализ оценки и выработки новых решений. Результаты учащихся фиксируются с помощью: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t>— протоколов районных соревнований и выпиской из протоколов областных соревнований;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t>— протоколов сдачи нормативных требований по ОФП и СФП по годам обучения;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t>— выполнения разрядных норм спортивной классификации и присвоение спортивных разрядов по видам спорта;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t>— отчетов о работе тренеров-преподавателей;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t xml:space="preserve">— стабильности состава </w:t>
      </w:r>
      <w:proofErr w:type="gramStart"/>
      <w:r w:rsidRPr="000C3BA8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0C3BA8">
        <w:rPr>
          <w:rFonts w:ascii="Times New Roman" w:hAnsi="Times New Roman"/>
          <w:sz w:val="28"/>
          <w:szCs w:val="28"/>
        </w:rPr>
        <w:t>;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t>— выполнения учебного плана и программ;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A8">
        <w:rPr>
          <w:rFonts w:ascii="Times New Roman" w:hAnsi="Times New Roman"/>
          <w:sz w:val="28"/>
          <w:szCs w:val="28"/>
        </w:rPr>
        <w:lastRenderedPageBreak/>
        <w:t>— тестирования;</w:t>
      </w:r>
    </w:p>
    <w:p w:rsidR="000C3BA8" w:rsidRPr="000C3BA8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C3BA8">
        <w:rPr>
          <w:rFonts w:ascii="Times New Roman" w:hAnsi="Times New Roman"/>
          <w:sz w:val="28"/>
          <w:szCs w:val="28"/>
        </w:rPr>
        <w:t>участия в районных, областных, зональных, Всероссийских соревнованиях, спортивно-массовых мероприятиях.</w:t>
      </w:r>
    </w:p>
    <w:p w:rsidR="00431B91" w:rsidRPr="00560510" w:rsidRDefault="000C3BA8" w:rsidP="008D7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3BA8">
        <w:rPr>
          <w:rFonts w:ascii="Times New Roman" w:hAnsi="Times New Roman"/>
          <w:sz w:val="28"/>
          <w:szCs w:val="28"/>
        </w:rPr>
        <w:t>Основным пок</w:t>
      </w:r>
      <w:r w:rsidR="0073337D">
        <w:rPr>
          <w:rFonts w:ascii="Times New Roman" w:hAnsi="Times New Roman"/>
          <w:sz w:val="28"/>
          <w:szCs w:val="28"/>
        </w:rPr>
        <w:t>азателем уровня развития и </w:t>
      </w:r>
      <w:proofErr w:type="spellStart"/>
      <w:r w:rsidR="0073337D">
        <w:rPr>
          <w:rFonts w:ascii="Times New Roman" w:hAnsi="Times New Roman"/>
          <w:sz w:val="28"/>
          <w:szCs w:val="28"/>
        </w:rPr>
        <w:t>обуче</w:t>
      </w:r>
      <w:r w:rsidRPr="000C3BA8">
        <w:rPr>
          <w:rFonts w:ascii="Times New Roman" w:hAnsi="Times New Roman"/>
          <w:sz w:val="28"/>
          <w:szCs w:val="28"/>
        </w:rPr>
        <w:t>нности</w:t>
      </w:r>
      <w:proofErr w:type="spellEnd"/>
      <w:r w:rsidRPr="000C3BA8">
        <w:rPr>
          <w:rFonts w:ascii="Times New Roman" w:hAnsi="Times New Roman"/>
          <w:sz w:val="28"/>
          <w:szCs w:val="28"/>
        </w:rPr>
        <w:t xml:space="preserve"> учащихся является результат тестирования по общефизической и специально-физической подготовке, </w:t>
      </w:r>
      <w:r>
        <w:rPr>
          <w:rFonts w:ascii="Times New Roman" w:hAnsi="Times New Roman"/>
          <w:sz w:val="28"/>
          <w:szCs w:val="28"/>
        </w:rPr>
        <w:t>контрольно-переводные нормативы</w:t>
      </w:r>
      <w:r w:rsidRPr="000C3BA8">
        <w:rPr>
          <w:rFonts w:ascii="Times New Roman" w:hAnsi="Times New Roman"/>
          <w:sz w:val="28"/>
          <w:szCs w:val="28"/>
        </w:rPr>
        <w:t>. В ходе тестирования установлено, что уровень физической подго</w:t>
      </w:r>
      <w:r>
        <w:rPr>
          <w:rFonts w:ascii="Times New Roman" w:hAnsi="Times New Roman"/>
          <w:sz w:val="28"/>
          <w:szCs w:val="28"/>
        </w:rPr>
        <w:t>товленности учащихся ДЮСШ в 2013-2014</w:t>
      </w:r>
      <w:r w:rsidRPr="000C3BA8">
        <w:rPr>
          <w:rFonts w:ascii="Times New Roman" w:hAnsi="Times New Roman"/>
          <w:sz w:val="28"/>
          <w:szCs w:val="28"/>
        </w:rPr>
        <w:t xml:space="preserve"> уч. Году</w:t>
      </w:r>
      <w:r>
        <w:rPr>
          <w:rFonts w:ascii="Times New Roman" w:hAnsi="Times New Roman"/>
          <w:sz w:val="28"/>
          <w:szCs w:val="28"/>
        </w:rPr>
        <w:t xml:space="preserve"> достаточно </w:t>
      </w:r>
      <w:r w:rsidRPr="000C3BA8">
        <w:rPr>
          <w:rFonts w:ascii="Times New Roman" w:hAnsi="Times New Roman"/>
          <w:sz w:val="28"/>
          <w:szCs w:val="28"/>
        </w:rPr>
        <w:t> </w:t>
      </w:r>
      <w:proofErr w:type="gramStart"/>
      <w:r w:rsidRPr="000C3BA8">
        <w:rPr>
          <w:rFonts w:ascii="Times New Roman" w:hAnsi="Times New Roman"/>
          <w:sz w:val="28"/>
          <w:szCs w:val="28"/>
        </w:rPr>
        <w:t>высокий</w:t>
      </w:r>
      <w:proofErr w:type="gramEnd"/>
      <w:r w:rsidRPr="000C3BA8">
        <w:rPr>
          <w:rFonts w:ascii="Times New Roman" w:hAnsi="Times New Roman"/>
          <w:sz w:val="28"/>
          <w:szCs w:val="28"/>
        </w:rPr>
        <w:t xml:space="preserve">, по итогам тестирования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31B91" w:rsidRPr="00560510">
        <w:rPr>
          <w:rFonts w:ascii="Times New Roman" w:hAnsi="Times New Roman"/>
          <w:sz w:val="28"/>
          <w:szCs w:val="28"/>
        </w:rPr>
        <w:t xml:space="preserve">усвоение программного материала по результатам составило 100%. </w:t>
      </w:r>
    </w:p>
    <w:p w:rsidR="00431B91" w:rsidRDefault="00431B91" w:rsidP="008D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контрольно-</w:t>
      </w:r>
      <w:r w:rsidRPr="00560510">
        <w:rPr>
          <w:rFonts w:ascii="Times New Roman" w:hAnsi="Times New Roman"/>
          <w:sz w:val="28"/>
          <w:szCs w:val="28"/>
        </w:rPr>
        <w:t>переводны</w:t>
      </w:r>
      <w:r>
        <w:rPr>
          <w:rFonts w:ascii="Times New Roman" w:hAnsi="Times New Roman"/>
          <w:sz w:val="28"/>
          <w:szCs w:val="28"/>
        </w:rPr>
        <w:t>ми</w:t>
      </w:r>
      <w:r w:rsidRPr="00560510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Pr="00560510">
        <w:rPr>
          <w:rFonts w:ascii="Times New Roman" w:hAnsi="Times New Roman"/>
          <w:sz w:val="28"/>
          <w:szCs w:val="28"/>
        </w:rPr>
        <w:t xml:space="preserve"> по общей физической подготовке </w:t>
      </w:r>
      <w:r>
        <w:rPr>
          <w:rFonts w:ascii="Times New Roman" w:hAnsi="Times New Roman"/>
          <w:sz w:val="28"/>
          <w:szCs w:val="28"/>
        </w:rPr>
        <w:t xml:space="preserve"> справились </w:t>
      </w:r>
      <w:r w:rsidR="008D7DEB">
        <w:rPr>
          <w:rFonts w:ascii="Times New Roman" w:hAnsi="Times New Roman"/>
          <w:b/>
          <w:sz w:val="28"/>
          <w:szCs w:val="28"/>
        </w:rPr>
        <w:t>83,8</w:t>
      </w:r>
      <w:r>
        <w:rPr>
          <w:rFonts w:ascii="Times New Roman" w:hAnsi="Times New Roman"/>
          <w:b/>
          <w:sz w:val="28"/>
          <w:szCs w:val="28"/>
        </w:rPr>
        <w:t xml:space="preserve">% </w:t>
      </w:r>
      <w:proofErr w:type="gramStart"/>
      <w:r w:rsidRPr="006204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2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ДЮСШ. </w:t>
      </w:r>
      <w:r w:rsidRPr="00560510">
        <w:rPr>
          <w:rFonts w:ascii="Times New Roman" w:hAnsi="Times New Roman"/>
          <w:sz w:val="28"/>
          <w:szCs w:val="28"/>
        </w:rPr>
        <w:t xml:space="preserve"> 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51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Динамика выполнения контрольно-переводных нормативов отражена в таблице 2.</w:t>
      </w:r>
    </w:p>
    <w:p w:rsidR="00431B91" w:rsidRPr="004E0BBE" w:rsidRDefault="00431B91" w:rsidP="00431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0BB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2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2410"/>
        <w:gridCol w:w="2346"/>
      </w:tblGrid>
      <w:tr w:rsidR="00411E39" w:rsidRPr="00D90996" w:rsidTr="00411E39">
        <w:trPr>
          <w:trHeight w:val="31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11E39" w:rsidRPr="00D90996" w:rsidRDefault="00411E39" w:rsidP="000C3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96">
              <w:rPr>
                <w:rFonts w:ascii="Times New Roman" w:hAnsi="Times New Roman"/>
                <w:b/>
                <w:sz w:val="28"/>
                <w:szCs w:val="28"/>
              </w:rPr>
              <w:t>Виды спорта</w:t>
            </w:r>
          </w:p>
        </w:tc>
        <w:tc>
          <w:tcPr>
            <w:tcW w:w="7166" w:type="dxa"/>
            <w:gridSpan w:val="3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b/>
                <w:sz w:val="28"/>
                <w:szCs w:val="28"/>
              </w:rPr>
              <w:t>Качество выполнения, %</w:t>
            </w:r>
          </w:p>
        </w:tc>
      </w:tr>
      <w:tr w:rsidR="00411E39" w:rsidRPr="00D90996" w:rsidTr="00411E39">
        <w:trPr>
          <w:trHeight w:val="143"/>
        </w:trPr>
        <w:tc>
          <w:tcPr>
            <w:tcW w:w="3119" w:type="dxa"/>
            <w:vMerge/>
            <w:shd w:val="clear" w:color="auto" w:fill="auto"/>
            <w:vAlign w:val="center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уч. 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>-2013 уч.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 уч. год</w:t>
            </w:r>
          </w:p>
        </w:tc>
      </w:tr>
      <w:tr w:rsidR="00411E39" w:rsidRPr="00D90996" w:rsidTr="00411E39">
        <w:trPr>
          <w:trHeight w:val="328"/>
        </w:trPr>
        <w:tc>
          <w:tcPr>
            <w:tcW w:w="3119" w:type="dxa"/>
            <w:shd w:val="clear" w:color="auto" w:fill="auto"/>
          </w:tcPr>
          <w:p w:rsidR="00411E39" w:rsidRPr="00D90996" w:rsidRDefault="00411E39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87,1%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87,3%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81%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81,1%</w:t>
            </w:r>
          </w:p>
        </w:tc>
        <w:tc>
          <w:tcPr>
            <w:tcW w:w="2346" w:type="dxa"/>
            <w:shd w:val="clear" w:color="auto" w:fill="auto"/>
          </w:tcPr>
          <w:p w:rsidR="00411E39" w:rsidRDefault="00411E39" w:rsidP="00411E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81,2</w:t>
            </w:r>
            <w:r w:rsidRPr="005B71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81,5%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79,3%</w:t>
            </w:r>
          </w:p>
        </w:tc>
        <w:tc>
          <w:tcPr>
            <w:tcW w:w="2346" w:type="dxa"/>
            <w:shd w:val="clear" w:color="auto" w:fill="auto"/>
          </w:tcPr>
          <w:p w:rsidR="00411E39" w:rsidRDefault="00411E39" w:rsidP="00411E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79,3</w:t>
            </w:r>
            <w:r w:rsidRPr="005B71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Спортивная акробатика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82,4%</w:t>
            </w:r>
          </w:p>
        </w:tc>
        <w:tc>
          <w:tcPr>
            <w:tcW w:w="2346" w:type="dxa"/>
            <w:shd w:val="clear" w:color="auto" w:fill="auto"/>
          </w:tcPr>
          <w:p w:rsidR="00411E39" w:rsidRDefault="00411E39" w:rsidP="00411E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  <w:r w:rsidRPr="005B71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91,5%</w:t>
            </w:r>
          </w:p>
        </w:tc>
        <w:tc>
          <w:tcPr>
            <w:tcW w:w="2346" w:type="dxa"/>
            <w:shd w:val="clear" w:color="auto" w:fill="auto"/>
          </w:tcPr>
          <w:p w:rsidR="00411E39" w:rsidRDefault="00411E39" w:rsidP="00411E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  <w:r w:rsidRPr="005B71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Легкая атлетика, лыжи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82,6%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87,6%</w:t>
            </w:r>
          </w:p>
        </w:tc>
        <w:tc>
          <w:tcPr>
            <w:tcW w:w="2346" w:type="dxa"/>
            <w:shd w:val="clear" w:color="auto" w:fill="auto"/>
          </w:tcPr>
          <w:p w:rsidR="00411E39" w:rsidRDefault="00411E39" w:rsidP="00411E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5B71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76,4%</w:t>
            </w:r>
          </w:p>
        </w:tc>
        <w:tc>
          <w:tcPr>
            <w:tcW w:w="2346" w:type="dxa"/>
            <w:shd w:val="clear" w:color="auto" w:fill="auto"/>
          </w:tcPr>
          <w:p w:rsidR="00411E39" w:rsidRDefault="00411E39" w:rsidP="00411E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657BE8">
              <w:rPr>
                <w:rFonts w:ascii="Times New Roman" w:hAnsi="Times New Roman"/>
                <w:sz w:val="28"/>
                <w:szCs w:val="28"/>
              </w:rPr>
              <w:t>,6</w:t>
            </w:r>
            <w:r w:rsidRPr="005B71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11E39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6" w:type="dxa"/>
            <w:shd w:val="clear" w:color="auto" w:fill="auto"/>
          </w:tcPr>
          <w:p w:rsidR="00411E39" w:rsidRDefault="00657BE8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411E3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271EF3">
        <w:trPr>
          <w:trHeight w:val="313"/>
        </w:trPr>
        <w:tc>
          <w:tcPr>
            <w:tcW w:w="3119" w:type="dxa"/>
            <w:shd w:val="clear" w:color="auto" w:fill="auto"/>
          </w:tcPr>
          <w:p w:rsidR="00411E39" w:rsidRPr="00D90996" w:rsidRDefault="00411E39" w:rsidP="00411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83,6%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411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83,7%</w:t>
            </w:r>
          </w:p>
        </w:tc>
        <w:tc>
          <w:tcPr>
            <w:tcW w:w="2346" w:type="dxa"/>
            <w:shd w:val="clear" w:color="auto" w:fill="auto"/>
          </w:tcPr>
          <w:p w:rsidR="00411E39" w:rsidRDefault="00657BE8" w:rsidP="00411E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83,8</w:t>
            </w:r>
            <w:r w:rsidR="00411E39" w:rsidRPr="005B71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1E39" w:rsidRPr="00D90996" w:rsidTr="00411E39">
        <w:trPr>
          <w:trHeight w:val="360"/>
        </w:trPr>
        <w:tc>
          <w:tcPr>
            <w:tcW w:w="3119" w:type="dxa"/>
            <w:shd w:val="clear" w:color="auto" w:fill="auto"/>
          </w:tcPr>
          <w:p w:rsidR="00411E39" w:rsidRPr="00D90996" w:rsidRDefault="00411E39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Усвоение программного материала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411E39" w:rsidRPr="00D90996" w:rsidRDefault="00411E39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11E39" w:rsidRPr="00D90996" w:rsidRDefault="00411E39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31B91" w:rsidRPr="00E14768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 таблицы видно, что качество выполнения контрольно-переводных нормативов имеет положительную динамику на </w:t>
      </w:r>
      <w:r w:rsidR="006669AE">
        <w:rPr>
          <w:rFonts w:ascii="Times New Roman" w:hAnsi="Times New Roman"/>
          <w:sz w:val="28"/>
          <w:szCs w:val="28"/>
        </w:rPr>
        <w:t>всех отделениях, кроме отделений легкой атлетики, лыж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57BE8">
        <w:rPr>
          <w:rFonts w:ascii="Times New Roman" w:hAnsi="Times New Roman"/>
          <w:sz w:val="28"/>
          <w:szCs w:val="28"/>
        </w:rPr>
        <w:t>плавания</w:t>
      </w:r>
      <w:r>
        <w:rPr>
          <w:rFonts w:ascii="Times New Roman" w:hAnsi="Times New Roman"/>
          <w:sz w:val="28"/>
          <w:szCs w:val="28"/>
        </w:rPr>
        <w:t>. Снижение качества выполнения контр</w:t>
      </w:r>
      <w:r w:rsidR="006669AE">
        <w:rPr>
          <w:rFonts w:ascii="Times New Roman" w:hAnsi="Times New Roman"/>
          <w:sz w:val="28"/>
          <w:szCs w:val="28"/>
        </w:rPr>
        <w:t>ольно-переводных нормативов на 0,6% и 0</w:t>
      </w:r>
      <w:r>
        <w:rPr>
          <w:rFonts w:ascii="Times New Roman" w:hAnsi="Times New Roman"/>
          <w:sz w:val="28"/>
          <w:szCs w:val="28"/>
        </w:rPr>
        <w:t>,2 % связано с нестабильн</w:t>
      </w:r>
      <w:r w:rsidR="006669AE">
        <w:rPr>
          <w:rFonts w:ascii="Times New Roman" w:hAnsi="Times New Roman"/>
          <w:sz w:val="28"/>
          <w:szCs w:val="28"/>
        </w:rPr>
        <w:t>ым составом контингента в группах</w:t>
      </w:r>
      <w:r>
        <w:rPr>
          <w:rFonts w:ascii="Times New Roman" w:hAnsi="Times New Roman"/>
          <w:sz w:val="28"/>
          <w:szCs w:val="28"/>
        </w:rPr>
        <w:t xml:space="preserve"> начальной подготов</w:t>
      </w:r>
      <w:r w:rsidR="006669AE">
        <w:rPr>
          <w:rFonts w:ascii="Times New Roman" w:hAnsi="Times New Roman"/>
          <w:sz w:val="28"/>
          <w:szCs w:val="28"/>
        </w:rPr>
        <w:t>ки тренеров-преподавателей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9AE">
        <w:rPr>
          <w:rFonts w:ascii="Times New Roman" w:hAnsi="Times New Roman"/>
          <w:sz w:val="28"/>
          <w:szCs w:val="28"/>
        </w:rPr>
        <w:t>Татьянченко</w:t>
      </w:r>
      <w:proofErr w:type="spellEnd"/>
      <w:r w:rsidR="006669AE">
        <w:rPr>
          <w:rFonts w:ascii="Times New Roman" w:hAnsi="Times New Roman"/>
          <w:sz w:val="28"/>
          <w:szCs w:val="28"/>
        </w:rPr>
        <w:t xml:space="preserve"> Н.Н. и </w:t>
      </w:r>
      <w:proofErr w:type="spellStart"/>
      <w:r w:rsidR="006669AE">
        <w:rPr>
          <w:rFonts w:ascii="Times New Roman" w:hAnsi="Times New Roman"/>
          <w:sz w:val="28"/>
          <w:szCs w:val="28"/>
        </w:rPr>
        <w:t>Манохиной</w:t>
      </w:r>
      <w:proofErr w:type="spellEnd"/>
      <w:r w:rsidR="006669AE">
        <w:rPr>
          <w:rFonts w:ascii="Times New Roman" w:hAnsi="Times New Roman"/>
          <w:sz w:val="28"/>
          <w:szCs w:val="28"/>
        </w:rPr>
        <w:t xml:space="preserve"> К.В.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Неотъемлемой  частью работы детско-юношеских школ является подготовка спортсменов разрядников. В МБОУ ДОД «ДЮСШ п. Чернянка» эта работа ведется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Единой всероссийской спортивной классификации.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Анализ работы по подготовке спортсменов разрядников с</w:t>
      </w:r>
      <w:r w:rsidR="006669AE">
        <w:rPr>
          <w:rFonts w:ascii="Times New Roman" w:hAnsi="Times New Roman"/>
          <w:sz w:val="28"/>
          <w:szCs w:val="28"/>
        </w:rPr>
        <w:t>видетельствует о том, что в 2013- 2014</w:t>
      </w:r>
      <w:r>
        <w:rPr>
          <w:rFonts w:ascii="Times New Roman" w:hAnsi="Times New Roman"/>
          <w:sz w:val="28"/>
          <w:szCs w:val="28"/>
        </w:rPr>
        <w:t xml:space="preserve"> учебном  году количество разрядников </w:t>
      </w:r>
      <w:r w:rsidR="00432F22">
        <w:rPr>
          <w:rFonts w:ascii="Times New Roman" w:hAnsi="Times New Roman"/>
          <w:sz w:val="28"/>
          <w:szCs w:val="28"/>
        </w:rPr>
        <w:t>увеличилось</w:t>
      </w:r>
      <w:r w:rsidR="008D7DEB">
        <w:rPr>
          <w:rFonts w:ascii="Times New Roman" w:hAnsi="Times New Roman"/>
          <w:sz w:val="28"/>
          <w:szCs w:val="28"/>
        </w:rPr>
        <w:t xml:space="preserve"> на 1</w:t>
      </w:r>
      <w:r w:rsidR="00432F22">
        <w:rPr>
          <w:rFonts w:ascii="Times New Roman" w:hAnsi="Times New Roman"/>
          <w:sz w:val="28"/>
          <w:szCs w:val="28"/>
        </w:rPr>
        <w:t>3 человек  (</w:t>
      </w:r>
      <w:r w:rsidR="008D7DEB">
        <w:rPr>
          <w:rFonts w:ascii="Times New Roman" w:hAnsi="Times New Roman"/>
          <w:sz w:val="28"/>
          <w:szCs w:val="28"/>
        </w:rPr>
        <w:t>1</w:t>
      </w:r>
      <w:r w:rsidR="00432F22">
        <w:rPr>
          <w:rFonts w:ascii="Times New Roman" w:hAnsi="Times New Roman"/>
          <w:sz w:val="28"/>
          <w:szCs w:val="28"/>
        </w:rPr>
        <w:t>,3%) по сравнению с прошлым годом.</w:t>
      </w:r>
      <w:r w:rsidR="008D7DEB">
        <w:rPr>
          <w:rFonts w:ascii="Times New Roman" w:hAnsi="Times New Roman"/>
          <w:sz w:val="28"/>
          <w:szCs w:val="28"/>
        </w:rPr>
        <w:t xml:space="preserve">  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60"/>
        <w:gridCol w:w="2477"/>
        <w:gridCol w:w="2534"/>
      </w:tblGrid>
      <w:tr w:rsidR="006669AE" w:rsidRPr="00D90996" w:rsidTr="006669AE">
        <w:tc>
          <w:tcPr>
            <w:tcW w:w="2093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>-2012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уч. 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77" w:type="dxa"/>
          </w:tcPr>
          <w:p w:rsidR="006669AE" w:rsidRPr="00D90996" w:rsidRDefault="006669AE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>-2013 уч.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4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2013-2014 уч. 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669AE" w:rsidRPr="00D90996" w:rsidTr="006669AE">
        <w:tc>
          <w:tcPr>
            <w:tcW w:w="2093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Массовых разрядов</w:t>
            </w:r>
          </w:p>
        </w:tc>
        <w:tc>
          <w:tcPr>
            <w:tcW w:w="2360" w:type="dxa"/>
            <w:shd w:val="clear" w:color="auto" w:fill="auto"/>
          </w:tcPr>
          <w:p w:rsidR="006669AE" w:rsidRPr="00D90996" w:rsidRDefault="00F77CB8" w:rsidP="00F77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="006669AE" w:rsidRPr="00D90996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77" w:type="dxa"/>
          </w:tcPr>
          <w:p w:rsidR="006669AE" w:rsidRPr="00D90996" w:rsidRDefault="006669AE" w:rsidP="00F77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7CB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34" w:type="dxa"/>
            <w:shd w:val="clear" w:color="auto" w:fill="auto"/>
          </w:tcPr>
          <w:p w:rsidR="006669AE" w:rsidRPr="00D90996" w:rsidRDefault="00D34EA1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="006669AE" w:rsidRPr="00D9099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6669AE" w:rsidRPr="00D90996" w:rsidTr="006669AE">
        <w:tc>
          <w:tcPr>
            <w:tcW w:w="2093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1 взрослый</w:t>
            </w:r>
          </w:p>
        </w:tc>
        <w:tc>
          <w:tcPr>
            <w:tcW w:w="2360" w:type="dxa"/>
            <w:shd w:val="clear" w:color="auto" w:fill="auto"/>
          </w:tcPr>
          <w:p w:rsidR="006669AE" w:rsidRPr="00D90996" w:rsidRDefault="00F77CB8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2F2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477" w:type="dxa"/>
          </w:tcPr>
          <w:p w:rsidR="006669AE" w:rsidRPr="00D90996" w:rsidRDefault="00432F22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6669AE" w:rsidRPr="00D90996" w:rsidRDefault="00D34EA1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69AE" w:rsidRPr="00D90996" w:rsidTr="006669AE">
        <w:tc>
          <w:tcPr>
            <w:tcW w:w="2093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2 взрослый</w:t>
            </w:r>
          </w:p>
        </w:tc>
        <w:tc>
          <w:tcPr>
            <w:tcW w:w="2360" w:type="dxa"/>
            <w:shd w:val="clear" w:color="auto" w:fill="auto"/>
          </w:tcPr>
          <w:p w:rsidR="006669AE" w:rsidRPr="00D90996" w:rsidRDefault="00F77CB8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F2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477" w:type="dxa"/>
          </w:tcPr>
          <w:p w:rsidR="006669AE" w:rsidRPr="00D90996" w:rsidRDefault="00432F22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6669AE" w:rsidRPr="00D90996" w:rsidRDefault="00D34EA1" w:rsidP="00D3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6669AE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</w:tr>
      <w:tr w:rsidR="006669AE" w:rsidRPr="00D90996" w:rsidTr="006669AE">
        <w:tc>
          <w:tcPr>
            <w:tcW w:w="2093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3 взрослый</w:t>
            </w:r>
          </w:p>
        </w:tc>
        <w:tc>
          <w:tcPr>
            <w:tcW w:w="2360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2477" w:type="dxa"/>
          </w:tcPr>
          <w:p w:rsidR="006669AE" w:rsidRPr="00D90996" w:rsidRDefault="006669AE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90996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34" w:type="dxa"/>
            <w:shd w:val="clear" w:color="auto" w:fill="auto"/>
          </w:tcPr>
          <w:p w:rsidR="006669AE" w:rsidRPr="00D90996" w:rsidRDefault="00D34EA1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69AE" w:rsidRPr="00D90996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69AE" w:rsidRPr="00D90996" w:rsidTr="006669AE">
        <w:tc>
          <w:tcPr>
            <w:tcW w:w="2093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2360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6669AE" w:rsidRPr="00D90996" w:rsidRDefault="006669AE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69AE" w:rsidRPr="00D90996" w:rsidTr="006669AE">
        <w:tc>
          <w:tcPr>
            <w:tcW w:w="2093" w:type="dxa"/>
            <w:shd w:val="clear" w:color="auto" w:fill="auto"/>
          </w:tcPr>
          <w:p w:rsidR="006669AE" w:rsidRPr="00D90996" w:rsidRDefault="006669AE" w:rsidP="000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996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60" w:type="dxa"/>
            <w:shd w:val="clear" w:color="auto" w:fill="auto"/>
          </w:tcPr>
          <w:p w:rsidR="006669AE" w:rsidRPr="00D90996" w:rsidRDefault="00F77CB8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  <w:r w:rsidR="006669AE" w:rsidRPr="00D9099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477" w:type="dxa"/>
          </w:tcPr>
          <w:p w:rsidR="006669AE" w:rsidRPr="00D90996" w:rsidRDefault="00F77CB8" w:rsidP="00271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</w:t>
            </w:r>
            <w:r w:rsidR="006669AE" w:rsidRPr="00D9099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34" w:type="dxa"/>
            <w:shd w:val="clear" w:color="auto" w:fill="auto"/>
          </w:tcPr>
          <w:p w:rsidR="006669AE" w:rsidRPr="00D90996" w:rsidRDefault="00D34EA1" w:rsidP="000C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="006669AE" w:rsidRPr="00D9099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B91" w:rsidRDefault="00DC39E8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904CB70" wp14:editId="3081B379">
            <wp:extent cx="5238750" cy="2705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39E8" w:rsidRDefault="00DC39E8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0A3">
        <w:rPr>
          <w:rFonts w:ascii="Times New Roman" w:hAnsi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/>
          <w:b/>
          <w:sz w:val="28"/>
          <w:szCs w:val="28"/>
        </w:rPr>
        <w:t>4</w:t>
      </w:r>
      <w:r w:rsidRPr="00E500A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Динамика подготовки спортсменов-разрядников по видам спорта</w:t>
      </w:r>
    </w:p>
    <w:p w:rsidR="008D7DEB" w:rsidRPr="008D7DEB" w:rsidRDefault="008D7DEB" w:rsidP="008D7DEB">
      <w:pPr>
        <w:pStyle w:val="a4"/>
        <w:shd w:val="clear" w:color="auto" w:fill="FFFFFF"/>
        <w:spacing w:before="7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7DEB">
        <w:rPr>
          <w:sz w:val="28"/>
          <w:szCs w:val="28"/>
        </w:rPr>
        <w:t xml:space="preserve">В течение всего учебного года административный контроль проводился по плану. Осуществлялся контроль учебно-тренировочного процесса со стороны администрации школы по отделениям. В течение всего учебного года в проверено </w:t>
      </w:r>
      <w:r>
        <w:rPr>
          <w:sz w:val="28"/>
          <w:szCs w:val="28"/>
        </w:rPr>
        <w:t>25</w:t>
      </w:r>
      <w:r w:rsidRPr="008D7DEB">
        <w:rPr>
          <w:sz w:val="28"/>
          <w:szCs w:val="28"/>
        </w:rPr>
        <w:t xml:space="preserve"> тренеров-преподавателей (</w:t>
      </w:r>
      <w:r>
        <w:rPr>
          <w:sz w:val="28"/>
          <w:szCs w:val="28"/>
        </w:rPr>
        <w:t>62,5%). Всего за 2013-2014</w:t>
      </w:r>
      <w:r w:rsidRPr="008D7DEB">
        <w:rPr>
          <w:sz w:val="28"/>
          <w:szCs w:val="28"/>
        </w:rPr>
        <w:t xml:space="preserve"> уч. год посещено 1</w:t>
      </w:r>
      <w:r>
        <w:rPr>
          <w:sz w:val="28"/>
          <w:szCs w:val="28"/>
        </w:rPr>
        <w:t>65</w:t>
      </w:r>
      <w:r w:rsidRPr="008D7DEB">
        <w:rPr>
          <w:sz w:val="28"/>
          <w:szCs w:val="28"/>
        </w:rPr>
        <w:t xml:space="preserve"> занятий. Проверялись комплектование и режим работы учебных групп, проводились тематические проверки: «Организация учебного процесса в соответствии с целями, задачами, планами, программами»; „Организация проведения открытого занятия по </w:t>
      </w:r>
      <w:r>
        <w:rPr>
          <w:sz w:val="28"/>
          <w:szCs w:val="28"/>
        </w:rPr>
        <w:t>баскетболу</w:t>
      </w:r>
      <w:r w:rsidRPr="008D7DEB">
        <w:rPr>
          <w:sz w:val="28"/>
          <w:szCs w:val="28"/>
        </w:rPr>
        <w:t>“ с целью аттестации тренера-преподавателя на </w:t>
      </w:r>
      <w:r>
        <w:rPr>
          <w:sz w:val="28"/>
          <w:szCs w:val="28"/>
        </w:rPr>
        <w:t>высшую</w:t>
      </w:r>
      <w:r w:rsidRPr="008D7DEB">
        <w:rPr>
          <w:sz w:val="28"/>
          <w:szCs w:val="28"/>
        </w:rPr>
        <w:t xml:space="preserve"> квалификационную категорию и открытое занятие по </w:t>
      </w:r>
      <w:r>
        <w:rPr>
          <w:sz w:val="28"/>
          <w:szCs w:val="28"/>
        </w:rPr>
        <w:t>волейболу</w:t>
      </w:r>
      <w:r w:rsidRPr="008D7DEB">
        <w:rPr>
          <w:sz w:val="28"/>
          <w:szCs w:val="28"/>
        </w:rPr>
        <w:t xml:space="preserve"> для обмена опытом; „Организация и содержание работы тренера-преподавателя по подготовке воспитанников к переводным контрольно-испытательным нормативам“.</w:t>
      </w:r>
    </w:p>
    <w:p w:rsidR="008D7DEB" w:rsidRPr="008D7DEB" w:rsidRDefault="008D7DEB" w:rsidP="008D7DEB">
      <w:pPr>
        <w:pStyle w:val="a4"/>
        <w:shd w:val="clear" w:color="auto" w:fill="FFFFFF"/>
        <w:spacing w:before="7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7DEB">
        <w:rPr>
          <w:sz w:val="28"/>
          <w:szCs w:val="28"/>
        </w:rPr>
        <w:t>Анализ по итогам посещения тренеров-преподавателей проводится регулярно на заседаниях педагогических, методических, и тренерских советах.</w:t>
      </w:r>
    </w:p>
    <w:p w:rsidR="00431B91" w:rsidRPr="00432F22" w:rsidRDefault="008D7DEB" w:rsidP="00432F22">
      <w:pPr>
        <w:pStyle w:val="a4"/>
        <w:shd w:val="clear" w:color="auto" w:fill="FFFFFF"/>
        <w:spacing w:before="7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7DEB">
        <w:rPr>
          <w:sz w:val="28"/>
          <w:szCs w:val="28"/>
        </w:rPr>
        <w:t>Тренерами-преподавателями большое внимание уделялось ведению документации, согласовывали годовое и текущее планирование, что давало возможность администрации школы проконтролировать выполнение учебного плана тренером.</w:t>
      </w:r>
    </w:p>
    <w:p w:rsidR="00431B91" w:rsidRPr="008F7590" w:rsidRDefault="00431B91" w:rsidP="00431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590">
        <w:rPr>
          <w:rFonts w:ascii="Times New Roman" w:hAnsi="Times New Roman"/>
          <w:b/>
          <w:sz w:val="28"/>
          <w:szCs w:val="28"/>
        </w:rPr>
        <w:lastRenderedPageBreak/>
        <w:t>Воспитательная работа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 xml:space="preserve">        Специфика воспитательной работы в спортивной школе состоит в том, что тренер</w:t>
      </w:r>
      <w:r>
        <w:rPr>
          <w:sz w:val="28"/>
          <w:szCs w:val="28"/>
        </w:rPr>
        <w:t xml:space="preserve">ы-преподаватели могут </w:t>
      </w:r>
      <w:r w:rsidRPr="006903EA">
        <w:rPr>
          <w:sz w:val="28"/>
          <w:szCs w:val="28"/>
        </w:rPr>
        <w:t xml:space="preserve"> проводить ее во время учебно-тренировочных занятий и дополнительно на тренировочных сборах, соревнованиях и в спортивно-оздоровительных лагерях.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903EA">
        <w:rPr>
          <w:sz w:val="28"/>
          <w:szCs w:val="28"/>
        </w:rPr>
        <w:t>На протяжении многолетней спортивной подготовки тренер</w:t>
      </w:r>
      <w:r>
        <w:rPr>
          <w:sz w:val="28"/>
          <w:szCs w:val="28"/>
        </w:rPr>
        <w:t>ы-преподаватели  формирую</w:t>
      </w:r>
      <w:r w:rsidRPr="006903EA">
        <w:rPr>
          <w:sz w:val="28"/>
          <w:szCs w:val="28"/>
        </w:rPr>
        <w:t>т у занимающихся,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  <w:proofErr w:type="gramEnd"/>
      <w:r w:rsidRPr="006903EA">
        <w:rPr>
          <w:sz w:val="28"/>
          <w:szCs w:val="28"/>
        </w:rPr>
        <w:t xml:space="preserve"> Главной функцией воспитания является обучение правилам жизни. В эту функцию входит и передача опыта социального и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– умений различать добро и зло; творческих – умений проявлять свои задатки и способности), и решение частных воспитательных задач: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>1. Воспитание волевых качеств личности: активности, целеустремленности, дисциплинированности, настойчивости, организованности и требовательности к себе;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>2. Воспитание спортивного трудолюбия;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>3. Интеллектуальное воспитание – овладение специальными знаниями в области теории и методики тренировки;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>4. Воспитание чувства ответственности за порученное дело;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>5. Воспитание бережного отношения к инвентарю и к собственности школы;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>6.Самовоспитание спортсмена – сознательная деятельность, направленная на совершенствование собственной личности.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3EA">
        <w:rPr>
          <w:sz w:val="28"/>
          <w:szCs w:val="28"/>
        </w:rPr>
        <w:t xml:space="preserve">В процессе воспитательной работы предполагается использование разнообразных форм, которые подразделяются </w:t>
      </w:r>
      <w:proofErr w:type="gramStart"/>
      <w:r w:rsidRPr="006903EA">
        <w:rPr>
          <w:sz w:val="28"/>
          <w:szCs w:val="28"/>
        </w:rPr>
        <w:t>на</w:t>
      </w:r>
      <w:proofErr w:type="gramEnd"/>
      <w:r w:rsidRPr="006903EA">
        <w:rPr>
          <w:sz w:val="28"/>
          <w:szCs w:val="28"/>
        </w:rPr>
        <w:t>:</w:t>
      </w:r>
    </w:p>
    <w:p w:rsidR="00431B91" w:rsidRPr="006903EA" w:rsidRDefault="0073337D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r w:rsidR="00431B91" w:rsidRPr="006903EA">
        <w:rPr>
          <w:sz w:val="28"/>
          <w:szCs w:val="28"/>
        </w:rPr>
        <w:t>ассовые</w:t>
      </w:r>
      <w:proofErr w:type="gramEnd"/>
      <w:r w:rsidR="00431B91" w:rsidRPr="006903EA">
        <w:rPr>
          <w:sz w:val="28"/>
          <w:szCs w:val="28"/>
        </w:rPr>
        <w:t xml:space="preserve"> (с участием всех учебных групп)</w:t>
      </w:r>
    </w:p>
    <w:p w:rsidR="00431B91" w:rsidRPr="006903EA" w:rsidRDefault="0073337D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групповые</w:t>
      </w:r>
      <w:proofErr w:type="gramEnd"/>
      <w:r>
        <w:rPr>
          <w:sz w:val="28"/>
          <w:szCs w:val="28"/>
        </w:rPr>
        <w:t xml:space="preserve"> (</w:t>
      </w:r>
      <w:r w:rsidR="00431B91" w:rsidRPr="006903EA">
        <w:rPr>
          <w:sz w:val="28"/>
          <w:szCs w:val="28"/>
        </w:rPr>
        <w:t>с участием одной или нескольких групп)</w:t>
      </w:r>
    </w:p>
    <w:p w:rsidR="00431B91" w:rsidRPr="006903EA" w:rsidRDefault="0073337D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31B91" w:rsidRPr="006903EA">
        <w:rPr>
          <w:sz w:val="28"/>
          <w:szCs w:val="28"/>
        </w:rPr>
        <w:t>ндивидуальные (рассчитанные на отдельных обучающихся)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03EA">
        <w:rPr>
          <w:sz w:val="28"/>
          <w:szCs w:val="28"/>
        </w:rPr>
        <w:t>Основная роль в воспитательной работе отводится тренеру-преподавателю. Он должен помнить,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качеств.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3EA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6903EA">
        <w:rPr>
          <w:sz w:val="28"/>
          <w:szCs w:val="28"/>
        </w:rPr>
        <w:t>Важным фактором для осуществления успешной воспитательной работы является формирование положительных традиций: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903E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 xml:space="preserve"> года с поощрением лучших спортсменов и вручением удостоверений об окончании ДЮСШ выпускникам</w:t>
      </w:r>
      <w:r w:rsidRPr="006903EA">
        <w:rPr>
          <w:sz w:val="28"/>
          <w:szCs w:val="28"/>
        </w:rPr>
        <w:t>;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03EA">
        <w:rPr>
          <w:sz w:val="28"/>
          <w:szCs w:val="28"/>
        </w:rPr>
        <w:t xml:space="preserve"> Экскурсии;</w:t>
      </w:r>
    </w:p>
    <w:p w:rsidR="00431B91" w:rsidRPr="006903EA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03EA">
        <w:rPr>
          <w:sz w:val="28"/>
          <w:szCs w:val="28"/>
        </w:rPr>
        <w:t>. Чаепитие на дни рождения;</w:t>
      </w:r>
    </w:p>
    <w:p w:rsidR="0073337D" w:rsidRPr="00432F22" w:rsidRDefault="0073337D" w:rsidP="0073337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2F22">
        <w:rPr>
          <w:sz w:val="28"/>
          <w:szCs w:val="28"/>
        </w:rPr>
        <w:t xml:space="preserve">В </w:t>
      </w:r>
      <w:r>
        <w:rPr>
          <w:sz w:val="28"/>
          <w:szCs w:val="28"/>
        </w:rPr>
        <w:t>ДЮСШ</w:t>
      </w:r>
      <w:r w:rsidRPr="00432F22">
        <w:rPr>
          <w:sz w:val="28"/>
          <w:szCs w:val="28"/>
        </w:rPr>
        <w:t xml:space="preserve"> организуется определенная работа с родителями. Тренер</w:t>
      </w:r>
      <w:r>
        <w:rPr>
          <w:sz w:val="28"/>
          <w:szCs w:val="28"/>
        </w:rPr>
        <w:t>ы</w:t>
      </w:r>
      <w:r w:rsidRPr="00432F22">
        <w:rPr>
          <w:sz w:val="28"/>
          <w:szCs w:val="28"/>
        </w:rPr>
        <w:t>-преподавател</w:t>
      </w:r>
      <w:r>
        <w:rPr>
          <w:sz w:val="28"/>
          <w:szCs w:val="28"/>
        </w:rPr>
        <w:t>и осуществляю</w:t>
      </w:r>
      <w:r w:rsidRPr="00432F22">
        <w:rPr>
          <w:sz w:val="28"/>
          <w:szCs w:val="28"/>
        </w:rPr>
        <w:t>т индивидуаль</w:t>
      </w:r>
      <w:r>
        <w:rPr>
          <w:sz w:val="28"/>
          <w:szCs w:val="28"/>
        </w:rPr>
        <w:t>ные беседы с родителями, посещаю</w:t>
      </w:r>
      <w:r w:rsidRPr="00432F22">
        <w:rPr>
          <w:sz w:val="28"/>
          <w:szCs w:val="28"/>
        </w:rPr>
        <w:t>т родительские собрания в общеобразоват</w:t>
      </w:r>
      <w:r>
        <w:rPr>
          <w:sz w:val="28"/>
          <w:szCs w:val="28"/>
        </w:rPr>
        <w:t>ельных школах, тесно сотрудничаю</w:t>
      </w:r>
      <w:r w:rsidRPr="00432F22">
        <w:rPr>
          <w:sz w:val="28"/>
          <w:szCs w:val="28"/>
        </w:rPr>
        <w:t xml:space="preserve">т с классными руководителями своих воспитанников, </w:t>
      </w:r>
      <w:r>
        <w:rPr>
          <w:sz w:val="28"/>
          <w:szCs w:val="28"/>
        </w:rPr>
        <w:lastRenderedPageBreak/>
        <w:t>приглашаю</w:t>
      </w:r>
      <w:r w:rsidRPr="00432F22">
        <w:rPr>
          <w:sz w:val="28"/>
          <w:szCs w:val="28"/>
        </w:rPr>
        <w:t>т родителей на различные соревнования, спортивно-массовые мероприятия</w:t>
      </w:r>
      <w:r>
        <w:rPr>
          <w:sz w:val="28"/>
          <w:szCs w:val="28"/>
        </w:rPr>
        <w:t>.</w:t>
      </w:r>
    </w:p>
    <w:p w:rsidR="00431B91" w:rsidRPr="0073337D" w:rsidRDefault="00431B91" w:rsidP="00733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03EA">
        <w:rPr>
          <w:sz w:val="28"/>
          <w:szCs w:val="28"/>
        </w:rPr>
        <w:t xml:space="preserve">Важное место в воспитательной работе отводиться соревнованиям. </w:t>
      </w:r>
      <w:proofErr w:type="gramStart"/>
      <w:r w:rsidRPr="006903EA">
        <w:rPr>
          <w:sz w:val="28"/>
          <w:szCs w:val="28"/>
        </w:rPr>
        <w:t>Кроме воспитания у обучающихся понятия об общечеловеческих ценностях, необходимо серьезное внимание обратить на этику спортивной борьбы на площадке и вне ее.</w:t>
      </w:r>
      <w:proofErr w:type="gramEnd"/>
      <w:r w:rsidRPr="006903EA">
        <w:rPr>
          <w:sz w:val="28"/>
          <w:szCs w:val="28"/>
        </w:rPr>
        <w:t xml:space="preserve"> Здесь важно сформировать у занимающихся должное отношение к запрещенным приемам и действиям (неспортивное поведение, взаимоотношения соперников, тренеров, судей и зрителей). Перед соревнованиями необходимо настраивать обучающихся не только на достижение победы, но и проявление в поединке морально-волевых качеств. Соревнования могут быть средством </w:t>
      </w:r>
      <w:proofErr w:type="gramStart"/>
      <w:r w:rsidRPr="006903EA">
        <w:rPr>
          <w:sz w:val="28"/>
          <w:szCs w:val="28"/>
        </w:rPr>
        <w:t>контроля за</w:t>
      </w:r>
      <w:proofErr w:type="gramEnd"/>
      <w:r w:rsidRPr="006903EA">
        <w:rPr>
          <w:sz w:val="28"/>
          <w:szCs w:val="28"/>
        </w:rPr>
        <w:t xml:space="preserve"> успешностью воспитательной работы. Наблюдая за особенностями поведения и высказываниями учеников во время подготовки к соревнованию и непосредственно на соревновании, тренер – преподаватель  может сделать вывод о </w:t>
      </w:r>
      <w:proofErr w:type="spellStart"/>
      <w:r w:rsidRPr="006903EA">
        <w:rPr>
          <w:sz w:val="28"/>
          <w:szCs w:val="28"/>
        </w:rPr>
        <w:t>сформированности</w:t>
      </w:r>
      <w:proofErr w:type="spellEnd"/>
      <w:r w:rsidRPr="006903EA">
        <w:rPr>
          <w:sz w:val="28"/>
          <w:szCs w:val="28"/>
        </w:rPr>
        <w:t xml:space="preserve"> у них необходимых качеств.</w:t>
      </w:r>
      <w:r w:rsidR="00183265">
        <w:rPr>
          <w:sz w:val="28"/>
          <w:szCs w:val="28"/>
        </w:rPr>
        <w:t xml:space="preserve">        </w:t>
      </w:r>
    </w:p>
    <w:p w:rsidR="00431B91" w:rsidRDefault="00431B91" w:rsidP="00431B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F7590">
        <w:rPr>
          <w:b/>
          <w:sz w:val="28"/>
          <w:szCs w:val="28"/>
        </w:rPr>
        <w:t>Спортивно-массовая работа</w:t>
      </w:r>
    </w:p>
    <w:p w:rsidR="00431B91" w:rsidRPr="008F7590" w:rsidRDefault="00431B91" w:rsidP="00431B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260A1">
        <w:rPr>
          <w:sz w:val="28"/>
          <w:szCs w:val="28"/>
        </w:rPr>
        <w:t xml:space="preserve">В течение учебного года юные спортсмены  участвовали во </w:t>
      </w:r>
      <w:proofErr w:type="spellStart"/>
      <w:r w:rsidRPr="00F260A1"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, районных и областных </w:t>
      </w:r>
      <w:r w:rsidRPr="00F260A1">
        <w:rPr>
          <w:sz w:val="28"/>
          <w:szCs w:val="28"/>
        </w:rPr>
        <w:t xml:space="preserve">соревнованиях, где показали хорошую техническую и тактическую подготовку. 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60A1">
        <w:rPr>
          <w:rFonts w:ascii="Times New Roman" w:hAnsi="Times New Roman"/>
          <w:sz w:val="28"/>
          <w:szCs w:val="28"/>
        </w:rPr>
        <w:t xml:space="preserve">За истекший год было проведено </w:t>
      </w:r>
      <w:r w:rsidRPr="00F260A1">
        <w:rPr>
          <w:rFonts w:ascii="Times New Roman" w:hAnsi="Times New Roman"/>
          <w:color w:val="000000"/>
          <w:sz w:val="28"/>
          <w:szCs w:val="28"/>
        </w:rPr>
        <w:t>30</w:t>
      </w:r>
      <w:r w:rsidRPr="00F260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60A1">
        <w:rPr>
          <w:rFonts w:ascii="Times New Roman" w:hAnsi="Times New Roman"/>
          <w:sz w:val="28"/>
          <w:szCs w:val="28"/>
        </w:rPr>
        <w:t xml:space="preserve">районных соревнований; около </w:t>
      </w:r>
      <w:r w:rsidRPr="00F260A1">
        <w:rPr>
          <w:rFonts w:ascii="Times New Roman" w:hAnsi="Times New Roman"/>
          <w:color w:val="000000"/>
          <w:sz w:val="28"/>
          <w:szCs w:val="28"/>
        </w:rPr>
        <w:t>46</w:t>
      </w:r>
      <w:r w:rsidRPr="00F260A1">
        <w:rPr>
          <w:rFonts w:ascii="Times New Roman" w:hAnsi="Times New Roman"/>
          <w:sz w:val="28"/>
          <w:szCs w:val="28"/>
        </w:rPr>
        <w:t xml:space="preserve"> товарищеских встреч по волейболу, футболу, баскетболу; традиционная Неделя юношеского спорта «</w:t>
      </w:r>
      <w:proofErr w:type="spellStart"/>
      <w:r w:rsidRPr="00F260A1">
        <w:rPr>
          <w:rFonts w:ascii="Times New Roman" w:hAnsi="Times New Roman"/>
          <w:sz w:val="28"/>
          <w:szCs w:val="28"/>
        </w:rPr>
        <w:t>Чернянская</w:t>
      </w:r>
      <w:proofErr w:type="spellEnd"/>
      <w:r w:rsidRPr="00F260A1">
        <w:rPr>
          <w:rFonts w:ascii="Times New Roman" w:hAnsi="Times New Roman"/>
          <w:sz w:val="28"/>
          <w:szCs w:val="28"/>
        </w:rPr>
        <w:t xml:space="preserve"> весна», в программе которой были соревнования по волейболу, баскетболу, футболу, шахматам, плаванию.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260A1">
        <w:rPr>
          <w:rFonts w:ascii="Times New Roman" w:hAnsi="Times New Roman"/>
          <w:sz w:val="28"/>
          <w:szCs w:val="28"/>
        </w:rPr>
        <w:t>Спортсмены нашей школы активно принимают участие в районных праздниках, посвященных Дню Победы, Празднику Детства и Семьи, Празднику поселка, Международному Дню защиты детей, Дню физкультурника. Это показательные выступления юных акробатов, товарищеские встречи и спортивные соревнования по волейболу, футболу, Веселые старты и многое другое.</w:t>
      </w:r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260A1">
        <w:rPr>
          <w:rFonts w:ascii="Times New Roman" w:hAnsi="Times New Roman"/>
          <w:sz w:val="28"/>
          <w:szCs w:val="28"/>
        </w:rPr>
        <w:t xml:space="preserve">Высоких результатов добилась команда девушек по баскетболу, с которой занимается </w:t>
      </w:r>
      <w:proofErr w:type="spellStart"/>
      <w:r w:rsidRPr="00F260A1">
        <w:rPr>
          <w:rFonts w:ascii="Times New Roman" w:hAnsi="Times New Roman"/>
          <w:sz w:val="28"/>
          <w:szCs w:val="28"/>
        </w:rPr>
        <w:t>Вельченко</w:t>
      </w:r>
      <w:proofErr w:type="spellEnd"/>
      <w:r w:rsidRPr="00F260A1">
        <w:rPr>
          <w:rFonts w:ascii="Times New Roman" w:hAnsi="Times New Roman"/>
          <w:sz w:val="28"/>
          <w:szCs w:val="28"/>
        </w:rPr>
        <w:t xml:space="preserve"> П.В.</w:t>
      </w:r>
      <w:r>
        <w:rPr>
          <w:rFonts w:ascii="Times New Roman" w:hAnsi="Times New Roman"/>
          <w:sz w:val="28"/>
          <w:szCs w:val="28"/>
        </w:rPr>
        <w:t xml:space="preserve">, не раз становившаяся призерами областных соревнований. </w:t>
      </w:r>
    </w:p>
    <w:p w:rsidR="00431B91" w:rsidRPr="00F260A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260A1">
        <w:rPr>
          <w:rFonts w:ascii="Times New Roman" w:hAnsi="Times New Roman"/>
          <w:sz w:val="28"/>
          <w:szCs w:val="28"/>
        </w:rPr>
        <w:t xml:space="preserve">Воспитанники Гукова Н.Е.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 </w:t>
      </w:r>
      <w:r w:rsidRPr="00F260A1">
        <w:rPr>
          <w:rFonts w:ascii="Times New Roman" w:hAnsi="Times New Roman"/>
          <w:sz w:val="28"/>
          <w:szCs w:val="28"/>
        </w:rPr>
        <w:t xml:space="preserve">принимали участие в международном легкоатлетическом кроссе среди школьников на приз газеты «Белгородские известия»,  легкоатлетическом марафоне, посвященном памяти легкоатлета </w:t>
      </w:r>
      <w:proofErr w:type="spellStart"/>
      <w:r w:rsidRPr="00F260A1">
        <w:rPr>
          <w:rFonts w:ascii="Times New Roman" w:hAnsi="Times New Roman"/>
          <w:sz w:val="28"/>
          <w:szCs w:val="28"/>
        </w:rPr>
        <w:t>Симурзина</w:t>
      </w:r>
      <w:proofErr w:type="spellEnd"/>
      <w:r w:rsidRPr="00F260A1">
        <w:rPr>
          <w:rFonts w:ascii="Times New Roman" w:hAnsi="Times New Roman"/>
          <w:sz w:val="28"/>
          <w:szCs w:val="28"/>
        </w:rPr>
        <w:t>, Всероссийском марафоне лыжников памяти Ю.Д. Лопатина, открытом первенстве г. Старый Оскол по кроссу лыжников,</w:t>
      </w:r>
      <w:r>
        <w:rPr>
          <w:rFonts w:ascii="Times New Roman" w:hAnsi="Times New Roman"/>
          <w:sz w:val="28"/>
          <w:szCs w:val="28"/>
        </w:rPr>
        <w:t xml:space="preserve"> областном этапе всероссийских соревнований по л</w:t>
      </w:r>
      <w:r w:rsidR="00183265">
        <w:rPr>
          <w:rFonts w:ascii="Times New Roman" w:hAnsi="Times New Roman"/>
          <w:sz w:val="28"/>
          <w:szCs w:val="28"/>
        </w:rPr>
        <w:t>ыжным гонкам «Лыжня России- 2013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260A1">
        <w:rPr>
          <w:rFonts w:ascii="Times New Roman" w:hAnsi="Times New Roman"/>
          <w:sz w:val="28"/>
          <w:szCs w:val="28"/>
        </w:rPr>
        <w:t>где показывают хорошие результаты и являются призерами соревнований.</w:t>
      </w:r>
      <w:proofErr w:type="gramEnd"/>
    </w:p>
    <w:p w:rsidR="00431B91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60A1">
        <w:rPr>
          <w:rFonts w:ascii="Times New Roman" w:hAnsi="Times New Roman"/>
          <w:sz w:val="28"/>
          <w:szCs w:val="28"/>
        </w:rPr>
        <w:t>Воспитан</w:t>
      </w:r>
      <w:r>
        <w:rPr>
          <w:rFonts w:ascii="Times New Roman" w:hAnsi="Times New Roman"/>
          <w:sz w:val="28"/>
          <w:szCs w:val="28"/>
        </w:rPr>
        <w:t xml:space="preserve">ники </w:t>
      </w:r>
      <w:proofErr w:type="spellStart"/>
      <w:r>
        <w:rPr>
          <w:rFonts w:ascii="Times New Roman" w:hAnsi="Times New Roman"/>
          <w:sz w:val="28"/>
          <w:szCs w:val="28"/>
        </w:rPr>
        <w:t>Манохиной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К. В. и Скуратовой Г.В. </w:t>
      </w:r>
      <w:r w:rsidRPr="00F260A1">
        <w:rPr>
          <w:rFonts w:ascii="Times New Roman" w:hAnsi="Times New Roman"/>
          <w:sz w:val="28"/>
          <w:szCs w:val="28"/>
        </w:rPr>
        <w:t xml:space="preserve"> участвовали в межрайонных соревнованиях по плаванию и показали следующие результаты: </w:t>
      </w:r>
      <w:r>
        <w:rPr>
          <w:rFonts w:ascii="Times New Roman" w:hAnsi="Times New Roman"/>
          <w:sz w:val="28"/>
          <w:szCs w:val="28"/>
        </w:rPr>
        <w:t>5</w:t>
      </w:r>
      <w:r w:rsidRPr="00F260A1">
        <w:rPr>
          <w:rFonts w:ascii="Times New Roman" w:hAnsi="Times New Roman"/>
          <w:sz w:val="28"/>
          <w:szCs w:val="28"/>
        </w:rPr>
        <w:t xml:space="preserve"> – первых мест, 3- вторых места, </w:t>
      </w:r>
      <w:r>
        <w:rPr>
          <w:rFonts w:ascii="Times New Roman" w:hAnsi="Times New Roman"/>
          <w:sz w:val="28"/>
          <w:szCs w:val="28"/>
        </w:rPr>
        <w:t>3</w:t>
      </w:r>
      <w:r w:rsidRPr="00F260A1">
        <w:rPr>
          <w:rFonts w:ascii="Times New Roman" w:hAnsi="Times New Roman"/>
          <w:sz w:val="28"/>
          <w:szCs w:val="28"/>
        </w:rPr>
        <w:t xml:space="preserve"> – третьих мест</w:t>
      </w:r>
      <w:r w:rsidR="00183265">
        <w:rPr>
          <w:rFonts w:ascii="Times New Roman" w:hAnsi="Times New Roman"/>
          <w:sz w:val="28"/>
          <w:szCs w:val="28"/>
        </w:rPr>
        <w:t>а</w:t>
      </w:r>
      <w:r w:rsidRPr="00F260A1">
        <w:rPr>
          <w:rFonts w:ascii="Times New Roman" w:hAnsi="Times New Roman"/>
          <w:sz w:val="28"/>
          <w:szCs w:val="28"/>
        </w:rPr>
        <w:t>.</w:t>
      </w:r>
    </w:p>
    <w:p w:rsidR="00D65AEE" w:rsidRPr="00F260A1" w:rsidRDefault="00D65AEE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Воспитанники Я</w:t>
      </w:r>
      <w:r w:rsidR="003350C4">
        <w:rPr>
          <w:rFonts w:ascii="Times New Roman" w:hAnsi="Times New Roman"/>
          <w:sz w:val="28"/>
          <w:szCs w:val="28"/>
        </w:rPr>
        <w:t>мпольского В.И., Добрышина Н.А. также являются призерами областных турниров по футболу и мини-футболу.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83265" w:rsidRPr="009F1566" w:rsidRDefault="00431B91" w:rsidP="0043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</w:t>
      </w:r>
      <w:r w:rsidRPr="00B3352F">
        <w:rPr>
          <w:rFonts w:ascii="Times New Roman" w:hAnsi="Times New Roman"/>
          <w:sz w:val="28"/>
          <w:szCs w:val="28"/>
        </w:rPr>
        <w:t xml:space="preserve">Всего в текущем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B3352F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в соревнованиях различного уровня </w:t>
      </w:r>
      <w:r w:rsidRPr="00B3352F">
        <w:rPr>
          <w:rFonts w:ascii="Times New Roman" w:hAnsi="Times New Roman"/>
          <w:sz w:val="28"/>
          <w:szCs w:val="28"/>
        </w:rPr>
        <w:t xml:space="preserve">приняли участие </w:t>
      </w:r>
      <w:r w:rsidR="00183265">
        <w:rPr>
          <w:rFonts w:ascii="Times New Roman" w:hAnsi="Times New Roman"/>
          <w:sz w:val="28"/>
          <w:szCs w:val="28"/>
        </w:rPr>
        <w:t>более  395</w:t>
      </w:r>
      <w:r w:rsidR="00271EF3">
        <w:rPr>
          <w:rFonts w:ascii="Times New Roman" w:hAnsi="Times New Roman"/>
          <w:sz w:val="28"/>
          <w:szCs w:val="28"/>
        </w:rPr>
        <w:t>0 юных спортсменов</w:t>
      </w:r>
    </w:p>
    <w:p w:rsidR="00271EF3" w:rsidRPr="00271EF3" w:rsidRDefault="00431B91" w:rsidP="00271EF3">
      <w:pPr>
        <w:jc w:val="center"/>
        <w:rPr>
          <w:rFonts w:ascii="Times New Roman" w:hAnsi="Times New Roman"/>
          <w:b/>
          <w:sz w:val="28"/>
          <w:szCs w:val="28"/>
        </w:rPr>
      </w:pPr>
      <w:r w:rsidRPr="002F7FE2">
        <w:rPr>
          <w:rFonts w:ascii="Times New Roman" w:hAnsi="Times New Roman"/>
          <w:b/>
          <w:sz w:val="28"/>
          <w:szCs w:val="28"/>
        </w:rPr>
        <w:t>Результаты участия на чемпионатах и первенствах области</w:t>
      </w:r>
    </w:p>
    <w:tbl>
      <w:tblPr>
        <w:tblStyle w:val="a9"/>
        <w:tblW w:w="10611" w:type="dxa"/>
        <w:tblInd w:w="-612" w:type="dxa"/>
        <w:tblLook w:val="01E0" w:firstRow="1" w:lastRow="1" w:firstColumn="1" w:lastColumn="1" w:noHBand="0" w:noVBand="0"/>
      </w:tblPr>
      <w:tblGrid>
        <w:gridCol w:w="5622"/>
        <w:gridCol w:w="943"/>
        <w:gridCol w:w="1027"/>
        <w:gridCol w:w="943"/>
        <w:gridCol w:w="2076"/>
      </w:tblGrid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EF3">
              <w:rPr>
                <w:rFonts w:ascii="Times New Roman" w:hAnsi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EF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EF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EF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EF3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</w:tr>
      <w:tr w:rsidR="00271EF3" w:rsidRPr="00271EF3" w:rsidTr="00271EF3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EF3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Первенство Белгородской области среди команд девушек 1997 г.р.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Первенство Белг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ородской области по баскетболу </w:t>
            </w:r>
            <w:r w:rsidRPr="00271EF3">
              <w:rPr>
                <w:rFonts w:ascii="Times New Roman" w:hAnsi="Times New Roman"/>
                <w:sz w:val="24"/>
                <w:szCs w:val="24"/>
              </w:rPr>
              <w:t>среди команд дев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ушек  1998 г.р.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«Лига городов Черноземья» среди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 девушек 2003 г.р. и моложе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Турнир по баскетболу среди детско-юношеских команд «Лига Черноземья»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Межобластной турнир по баскетболу среди девушек 1999 г.р. и моложе «Женская Лига Черноземья»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EF3">
              <w:rPr>
                <w:rFonts w:ascii="Times New Roman" w:hAnsi="Times New Roman"/>
                <w:b/>
                <w:sz w:val="28"/>
                <w:szCs w:val="28"/>
              </w:rPr>
              <w:t>Акробатика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Открытый турнир по прыжкам на батуте и акробатической дорожке, посвященный памяти тренера-преподавателя </w:t>
            </w:r>
            <w:proofErr w:type="spellStart"/>
            <w:r w:rsidRPr="00271EF3">
              <w:rPr>
                <w:rFonts w:ascii="Times New Roman" w:hAnsi="Times New Roman"/>
                <w:sz w:val="24"/>
                <w:szCs w:val="24"/>
              </w:rPr>
              <w:t>В.П.Калинино</w:t>
            </w:r>
            <w:r w:rsidR="00D65AE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D6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EF3">
              <w:rPr>
                <w:rFonts w:ascii="Times New Roman" w:hAnsi="Times New Roman"/>
                <w:b/>
                <w:sz w:val="28"/>
                <w:szCs w:val="28"/>
              </w:rPr>
              <w:t>Плавание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Межрайонные соревнования по </w:t>
            </w:r>
            <w:proofErr w:type="gramStart"/>
            <w:r w:rsidRPr="00271EF3">
              <w:rPr>
                <w:rFonts w:ascii="Times New Roman" w:hAnsi="Times New Roman"/>
                <w:sz w:val="24"/>
                <w:szCs w:val="24"/>
              </w:rPr>
              <w:t>плаванию</w:t>
            </w:r>
            <w:proofErr w:type="gramEnd"/>
            <w:r w:rsidRPr="00271EF3">
              <w:rPr>
                <w:rFonts w:ascii="Times New Roman" w:hAnsi="Times New Roman"/>
                <w:sz w:val="24"/>
                <w:szCs w:val="24"/>
              </w:rPr>
              <w:t xml:space="preserve"> а рамках открытого Первенства г. Алексеевка среди школьников «Кубок  Победы»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</w:rPr>
            </w:pPr>
          </w:p>
        </w:tc>
      </w:tr>
      <w:tr w:rsidR="00271EF3" w:rsidRPr="00271EF3" w:rsidTr="00271EF3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EF3">
              <w:rPr>
                <w:rFonts w:ascii="Times New Roman" w:hAnsi="Times New Roman"/>
                <w:b/>
                <w:sz w:val="28"/>
                <w:szCs w:val="28"/>
              </w:rPr>
              <w:t>Вольная борьба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Турнир «Золотая осень» по вольной борьбе среди юношей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Турнир на призы «Деда мороза» среди юноше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й 2003-2006 </w:t>
            </w:r>
            <w:proofErr w:type="spellStart"/>
            <w:r w:rsidR="00D65A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65A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3чел.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2чел.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</w:rPr>
            </w:pPr>
          </w:p>
        </w:tc>
      </w:tr>
      <w:tr w:rsidR="00271EF3" w:rsidRPr="00271EF3" w:rsidTr="00271EF3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EF3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Открытый турнир по футболу «Футбол – против наркотиков» среди команд юношей 1998-1999 г.р.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Межрайонные соревнования по футболу «Колосок» среди детских команд образовательных учреждений, расположенных в сельской местности </w:t>
            </w:r>
            <w:proofErr w:type="gramStart"/>
            <w:r w:rsidRPr="00271EF3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271EF3">
              <w:rPr>
                <w:rFonts w:ascii="Times New Roman" w:hAnsi="Times New Roman"/>
                <w:sz w:val="24"/>
                <w:szCs w:val="24"/>
              </w:rPr>
              <w:t xml:space="preserve"> обучающихся 199</w:t>
            </w:r>
            <w:r w:rsidR="00D65AEE">
              <w:rPr>
                <w:rFonts w:ascii="Times New Roman" w:hAnsi="Times New Roman"/>
                <w:sz w:val="24"/>
                <w:szCs w:val="24"/>
              </w:rPr>
              <w:t>9-2001 г.р.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Межрайонные соревнования по футболу «Колосок» среди детских команд образовательных учреждений, расположенных в сельской местности </w:t>
            </w:r>
            <w:proofErr w:type="gramStart"/>
            <w:r w:rsidRPr="00271EF3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271EF3">
              <w:rPr>
                <w:rFonts w:ascii="Times New Roman" w:hAnsi="Times New Roman"/>
                <w:sz w:val="24"/>
                <w:szCs w:val="24"/>
              </w:rPr>
              <w:t xml:space="preserve"> обучающихся 2002-2004 г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.р.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Областные финальные соревнования по футболу « Кожаный мяч»  среди </w:t>
            </w:r>
            <w:proofErr w:type="gramStart"/>
            <w:r w:rsidRPr="00271E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1EF3">
              <w:rPr>
                <w:rFonts w:ascii="Times New Roman" w:hAnsi="Times New Roman"/>
                <w:sz w:val="24"/>
                <w:szCs w:val="24"/>
              </w:rPr>
              <w:t xml:space="preserve"> 1999-2000 г. р.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Зональные  соревнования по футболу « Кожаный мяч»  среди </w:t>
            </w:r>
            <w:proofErr w:type="gramStart"/>
            <w:r w:rsidRPr="00271E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1EF3">
              <w:rPr>
                <w:rFonts w:ascii="Times New Roman" w:hAnsi="Times New Roman"/>
                <w:sz w:val="24"/>
                <w:szCs w:val="24"/>
              </w:rPr>
              <w:t xml:space="preserve"> 2001-2002 г. 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 xml:space="preserve">Зональные соревнования по футболу « Кожаный мяч»  среди </w:t>
            </w:r>
            <w:proofErr w:type="gramStart"/>
            <w:r w:rsidRPr="00271E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1EF3">
              <w:rPr>
                <w:rFonts w:ascii="Times New Roman" w:hAnsi="Times New Roman"/>
                <w:sz w:val="24"/>
                <w:szCs w:val="24"/>
              </w:rPr>
              <w:t xml:space="preserve"> 2003-2004 г. р.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F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271EF3" w:rsidRPr="00271EF3" w:rsidTr="00271EF3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271EF3" w:rsidRDefault="00271EF3" w:rsidP="00271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EF3">
              <w:rPr>
                <w:rFonts w:ascii="Times New Roman" w:hAnsi="Times New Roman"/>
                <w:b/>
                <w:sz w:val="28"/>
                <w:szCs w:val="28"/>
              </w:rPr>
              <w:t xml:space="preserve">Волейбол 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rPr>
                <w:rFonts w:ascii="Times New Roman" w:hAnsi="Times New Roman"/>
                <w:sz w:val="24"/>
                <w:szCs w:val="24"/>
              </w:rPr>
            </w:pPr>
            <w:r w:rsidRPr="00D65AEE">
              <w:rPr>
                <w:rFonts w:ascii="Times New Roman" w:hAnsi="Times New Roman"/>
                <w:sz w:val="24"/>
                <w:szCs w:val="24"/>
              </w:rPr>
              <w:t xml:space="preserve">Открытый турнир по волейболу среди девушек </w:t>
            </w:r>
            <w:r w:rsidRPr="00D65AEE">
              <w:rPr>
                <w:rFonts w:ascii="Times New Roman" w:hAnsi="Times New Roman"/>
                <w:sz w:val="24"/>
                <w:szCs w:val="24"/>
              </w:rPr>
              <w:lastRenderedPageBreak/>
              <w:t>1999-2000 г</w:t>
            </w:r>
            <w:r w:rsidR="00D65AEE">
              <w:rPr>
                <w:rFonts w:ascii="Times New Roman" w:hAnsi="Times New Roman"/>
                <w:sz w:val="24"/>
                <w:szCs w:val="24"/>
              </w:rPr>
              <w:t xml:space="preserve">.р.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E">
              <w:rPr>
                <w:rFonts w:ascii="Times New Roman" w:hAnsi="Times New Roman"/>
                <w:sz w:val="24"/>
                <w:szCs w:val="24"/>
              </w:rPr>
              <w:lastRenderedPageBreak/>
              <w:t>10 чел.</w:t>
            </w:r>
          </w:p>
        </w:tc>
      </w:tr>
      <w:tr w:rsidR="00271EF3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D65AEE">
            <w:pPr>
              <w:tabs>
                <w:tab w:val="left" w:pos="1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турнир по волейболу среди девушек 2000-2002 г.р.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71EF3" w:rsidRPr="00D65AEE" w:rsidRDefault="00271EF3" w:rsidP="0027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E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271EF3" w:rsidRPr="00271EF3" w:rsidTr="00271EF3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F3" w:rsidRPr="00D65AEE" w:rsidRDefault="00D65AEE" w:rsidP="00271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D65AEE">
              <w:rPr>
                <w:rFonts w:ascii="Times New Roman" w:hAnsi="Times New Roman"/>
                <w:b/>
                <w:sz w:val="28"/>
                <w:szCs w:val="28"/>
              </w:rPr>
              <w:t>ёгкая атлетика и лыжные гонки</w:t>
            </w:r>
          </w:p>
        </w:tc>
      </w:tr>
      <w:tr w:rsidR="00D65AEE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D65AEE" w:rsidRDefault="00D65AEE" w:rsidP="000E77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AE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65AEE">
              <w:rPr>
                <w:rFonts w:ascii="Times New Roman" w:hAnsi="Times New Roman"/>
                <w:sz w:val="24"/>
                <w:szCs w:val="24"/>
              </w:rPr>
              <w:t xml:space="preserve">/а марафон, посвященный памяти </w:t>
            </w:r>
            <w:proofErr w:type="spellStart"/>
            <w:r w:rsidRPr="00D65AEE">
              <w:rPr>
                <w:rFonts w:ascii="Times New Roman" w:hAnsi="Times New Roman"/>
                <w:sz w:val="24"/>
                <w:szCs w:val="24"/>
              </w:rPr>
              <w:t>Симурзина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271EF3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271EF3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271EF3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271EF3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EE" w:rsidRPr="00271EF3" w:rsidTr="00271EF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D65AEE" w:rsidRDefault="00D65AEE" w:rsidP="000E77F7">
            <w:pPr>
              <w:rPr>
                <w:rFonts w:ascii="Times New Roman" w:hAnsi="Times New Roman"/>
                <w:sz w:val="24"/>
                <w:szCs w:val="24"/>
              </w:rPr>
            </w:pPr>
            <w:r w:rsidRPr="00D65AEE">
              <w:rPr>
                <w:rFonts w:ascii="Times New Roman" w:hAnsi="Times New Roman"/>
                <w:sz w:val="24"/>
                <w:szCs w:val="24"/>
              </w:rPr>
              <w:t>Всероссийский марафон лыжников памяти Лопатина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271EF3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271EF3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Pr="00271EF3" w:rsidRDefault="00D65AEE" w:rsidP="00271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E33" w:rsidRDefault="00E66E33" w:rsidP="00E66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31B91" w:rsidRPr="00E66E33" w:rsidRDefault="00E66E33" w:rsidP="00431B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ДЮСШ организует и проводит  все спортивно-массовые мероприятия среди общеобразовательных школ района. Ежегодно в районе проводится спартакиада школьников по восьми  видам спорта, проводится школьные и муниципальные этапы Всероссийских соревнований школьников «Президентские спортивные игры» и «Президентские состязания». С 2001 года в общеобразовательных учреждениях района организована работа по областному физкультурному комплексу ГТО. Проводится районный смотр-конкурс на лучшую постановку спортивно-массовой и физкультурно-оздоровительной работы в общеобразовательных учреждениях района.</w:t>
      </w:r>
    </w:p>
    <w:p w:rsid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b/>
          <w:bCs/>
          <w:sz w:val="28"/>
          <w:szCs w:val="28"/>
        </w:rPr>
      </w:pPr>
      <w:r w:rsidRPr="009E66B8">
        <w:rPr>
          <w:b/>
          <w:bCs/>
          <w:sz w:val="28"/>
          <w:szCs w:val="28"/>
        </w:rPr>
        <w:t>Медицинский контроль.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 w:rsidRPr="009E66B8">
        <w:rPr>
          <w:sz w:val="28"/>
          <w:szCs w:val="28"/>
        </w:rPr>
        <w:t xml:space="preserve">Особое место в работе ДЮСШ занимают вопросы здоровья </w:t>
      </w:r>
      <w:proofErr w:type="gramStart"/>
      <w:r w:rsidRPr="009E66B8">
        <w:rPr>
          <w:sz w:val="28"/>
          <w:szCs w:val="28"/>
        </w:rPr>
        <w:t>обучающихся</w:t>
      </w:r>
      <w:proofErr w:type="gramEnd"/>
      <w:r w:rsidRPr="009E66B8">
        <w:rPr>
          <w:sz w:val="28"/>
          <w:szCs w:val="28"/>
        </w:rPr>
        <w:t>, его сохранение. В спортивной школе занимаются дети, которые по медицинским показаниям допущены к занятиям физической культурой и спортом.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 w:rsidRPr="009E66B8">
        <w:rPr>
          <w:sz w:val="28"/>
          <w:szCs w:val="28"/>
        </w:rPr>
        <w:t>За последние годы в ДЮСШ случаев спортивного травматизма не было. Во избежание случаев спортивного травматизма в спортивной школе проводятся следующие мероприятия: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 w:rsidRPr="009E66B8">
        <w:rPr>
          <w:sz w:val="28"/>
          <w:szCs w:val="28"/>
        </w:rPr>
        <w:t>- инструктаж по технике безопасности на занятиях по видам спорта;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B8">
        <w:rPr>
          <w:sz w:val="28"/>
          <w:szCs w:val="28"/>
        </w:rPr>
        <w:t xml:space="preserve"> занятия в спортивной форме и обуви, соответствующие виду спорта;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 w:rsidRPr="009E66B8">
        <w:rPr>
          <w:sz w:val="28"/>
          <w:szCs w:val="28"/>
        </w:rPr>
        <w:t xml:space="preserve">- во время обучения используется страховка </w:t>
      </w:r>
      <w:proofErr w:type="gramStart"/>
      <w:r w:rsidRPr="009E66B8">
        <w:rPr>
          <w:sz w:val="28"/>
          <w:szCs w:val="28"/>
        </w:rPr>
        <w:t>обучающихся</w:t>
      </w:r>
      <w:proofErr w:type="gramEnd"/>
      <w:r w:rsidRPr="009E66B8">
        <w:rPr>
          <w:sz w:val="28"/>
          <w:szCs w:val="28"/>
        </w:rPr>
        <w:t>;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 w:rsidRPr="009E66B8">
        <w:rPr>
          <w:sz w:val="28"/>
          <w:szCs w:val="28"/>
        </w:rPr>
        <w:t>- контроль за санитарно-гигиеническим состоянием спортивных залов;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 w:rsidRPr="009E66B8">
        <w:rPr>
          <w:sz w:val="28"/>
          <w:szCs w:val="28"/>
        </w:rPr>
        <w:t xml:space="preserve">- врачебно-педагогический контроль за учебной нагрузкой </w:t>
      </w:r>
      <w:proofErr w:type="gramStart"/>
      <w:r w:rsidRPr="009E66B8">
        <w:rPr>
          <w:sz w:val="28"/>
          <w:szCs w:val="28"/>
        </w:rPr>
        <w:t>обучающихся</w:t>
      </w:r>
      <w:proofErr w:type="gramEnd"/>
      <w:r w:rsidRPr="009E66B8">
        <w:rPr>
          <w:sz w:val="28"/>
          <w:szCs w:val="28"/>
        </w:rPr>
        <w:t>;</w:t>
      </w:r>
    </w:p>
    <w:p w:rsidR="009E66B8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6B8">
        <w:rPr>
          <w:sz w:val="28"/>
          <w:szCs w:val="28"/>
        </w:rPr>
        <w:t>оказание первой медицинской помощи, в спортивной школе имеется медицинская аптечка;</w:t>
      </w:r>
    </w:p>
    <w:p w:rsidR="001E2572" w:rsidRP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6B8">
        <w:rPr>
          <w:sz w:val="28"/>
          <w:szCs w:val="28"/>
        </w:rPr>
        <w:t>имеется медицинский работник, который проводит различные способы физиологического тестирования обучающихся, проводит беседы о здоровом образе жизни, осуществляет контроль мед</w:t>
      </w:r>
      <w:r w:rsidR="00432F22">
        <w:rPr>
          <w:sz w:val="28"/>
          <w:szCs w:val="28"/>
        </w:rPr>
        <w:t>ицинских</w:t>
      </w:r>
      <w:r w:rsidRPr="009E66B8">
        <w:rPr>
          <w:sz w:val="28"/>
          <w:szCs w:val="28"/>
        </w:rPr>
        <w:t xml:space="preserve"> заявок на у</w:t>
      </w:r>
      <w:r w:rsidR="001E2572">
        <w:rPr>
          <w:sz w:val="28"/>
          <w:szCs w:val="28"/>
        </w:rPr>
        <w:t>частие в районных соревнованиях.</w:t>
      </w:r>
    </w:p>
    <w:p w:rsidR="009E66B8" w:rsidRDefault="009E66B8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66B8">
        <w:rPr>
          <w:sz w:val="28"/>
          <w:szCs w:val="28"/>
        </w:rPr>
        <w:t> Все воспитанники спортивной школы проходят врачебный осмотр у участковых педиатров по месту жительства два раза в год. Выезжающие на соревнования учащиеся также проходят медицинский осмотр.</w:t>
      </w:r>
    </w:p>
    <w:p w:rsidR="001E2572" w:rsidRPr="009E66B8" w:rsidRDefault="001E2572" w:rsidP="009E66B8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2013-2014 учебный  год медицинским работником были выпущены следующие </w:t>
      </w:r>
      <w:proofErr w:type="spellStart"/>
      <w:r>
        <w:rPr>
          <w:sz w:val="28"/>
          <w:szCs w:val="28"/>
        </w:rPr>
        <w:t>санбюллетени</w:t>
      </w:r>
      <w:proofErr w:type="spellEnd"/>
      <w:r>
        <w:rPr>
          <w:sz w:val="28"/>
          <w:szCs w:val="28"/>
        </w:rPr>
        <w:t>: «Предупреждение травматизма среди учащихся ДЮСШ», «Рациональное питание как неотъемлемый компонент здорового образа жизни», «О самоконтроле учащегося, привитию навыков гигиены, профилактике вредных привычек и оценки физического состояния учащихся», «Осторожно – грипп!».</w:t>
      </w:r>
    </w:p>
    <w:p w:rsidR="00431B91" w:rsidRDefault="009E66B8" w:rsidP="001E2572">
      <w:pPr>
        <w:pStyle w:val="a4"/>
        <w:shd w:val="clear" w:color="auto" w:fill="FFFFFF"/>
        <w:spacing w:before="7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32F22" w:rsidRPr="008D7DEB">
        <w:rPr>
          <w:sz w:val="28"/>
          <w:szCs w:val="28"/>
        </w:rPr>
        <w:t xml:space="preserve">Администрация ДЮСШ старается обеспечить безопасные условия пребывания участников образовательного процесса в соответствии с требованиями СанПиНа, </w:t>
      </w:r>
      <w:proofErr w:type="spellStart"/>
      <w:r w:rsidR="00432F22" w:rsidRPr="008D7DEB">
        <w:rPr>
          <w:sz w:val="28"/>
          <w:szCs w:val="28"/>
        </w:rPr>
        <w:t>Госпожнадзора</w:t>
      </w:r>
      <w:proofErr w:type="spellEnd"/>
      <w:r w:rsidR="00432F22" w:rsidRPr="008D7DEB">
        <w:rPr>
          <w:sz w:val="28"/>
          <w:szCs w:val="28"/>
        </w:rPr>
        <w:t xml:space="preserve">, санэпиднадзора. Своевременно проводятся инструктажи по охране труда и пожарной безопасности, имеется стенды по пожарной безопасности и охране труда. </w:t>
      </w:r>
    </w:p>
    <w:p w:rsidR="00431B91" w:rsidRPr="00560510" w:rsidRDefault="00431B91" w:rsidP="00431B91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560510">
        <w:rPr>
          <w:b/>
          <w:color w:val="FF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431B91" w:rsidRPr="00560510" w:rsidTr="000C3BA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b/>
                <w:sz w:val="28"/>
                <w:szCs w:val="28"/>
              </w:rPr>
              <w:t>Запланировано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b/>
                <w:sz w:val="28"/>
                <w:szCs w:val="28"/>
              </w:rPr>
              <w:t>Выполнено</w:t>
            </w:r>
          </w:p>
        </w:tc>
      </w:tr>
      <w:tr w:rsidR="00431B91" w:rsidRPr="00560510" w:rsidTr="000C3BA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msonormal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sz w:val="28"/>
                <w:szCs w:val="28"/>
              </w:rPr>
              <w:t>Разработка календаря спортивно-массовых мероприятий.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sz w:val="28"/>
                <w:szCs w:val="28"/>
              </w:rPr>
              <w:t>Разработан и утвержден календарь спортивно-масс</w:t>
            </w:r>
            <w:r w:rsidR="001E2572">
              <w:rPr>
                <w:sz w:val="28"/>
                <w:szCs w:val="28"/>
              </w:rPr>
              <w:t>овых мероприятий, выполнен на 82</w:t>
            </w:r>
            <w:r w:rsidRPr="00560510">
              <w:rPr>
                <w:sz w:val="28"/>
                <w:szCs w:val="28"/>
              </w:rPr>
              <w:t xml:space="preserve"> % в связи с нехваткой бюджетных средств и отменой соревнований </w:t>
            </w:r>
            <w:r>
              <w:rPr>
                <w:sz w:val="28"/>
                <w:szCs w:val="28"/>
              </w:rPr>
              <w:t>по различным причинам.</w:t>
            </w:r>
          </w:p>
        </w:tc>
      </w:tr>
      <w:tr w:rsidR="00431B91" w:rsidRPr="00560510" w:rsidTr="000C3BA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msonormal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sz w:val="28"/>
                <w:szCs w:val="28"/>
              </w:rPr>
              <w:t>Обеспечение безопасной организации образовательного процесса.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sz w:val="28"/>
                <w:szCs w:val="28"/>
              </w:rPr>
              <w:t>Обеспечена на 100 %.</w:t>
            </w:r>
          </w:p>
          <w:p w:rsidR="00431B91" w:rsidRPr="00560510" w:rsidRDefault="00431B91" w:rsidP="000C3BA8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sz w:val="28"/>
                <w:szCs w:val="28"/>
              </w:rPr>
              <w:t> </w:t>
            </w:r>
          </w:p>
        </w:tc>
      </w:tr>
      <w:tr w:rsidR="00431B91" w:rsidRPr="00560510" w:rsidTr="000C3BA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msonormal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sz w:val="28"/>
                <w:szCs w:val="28"/>
              </w:rPr>
              <w:t>Обеспечение индивидуальным спортивным инвентарем и оборудованием.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1" w:rsidRPr="00560510" w:rsidRDefault="00431B91" w:rsidP="000C3BA8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510">
              <w:rPr>
                <w:sz w:val="28"/>
                <w:szCs w:val="28"/>
              </w:rPr>
              <w:t>Обеспечение осуществляется по финансовым возможностям</w:t>
            </w:r>
          </w:p>
        </w:tc>
      </w:tr>
    </w:tbl>
    <w:p w:rsidR="00431B91" w:rsidRPr="00560510" w:rsidRDefault="00431B91" w:rsidP="00431B91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560510">
        <w:rPr>
          <w:color w:val="FF0000"/>
          <w:sz w:val="28"/>
          <w:szCs w:val="28"/>
        </w:rPr>
        <w:t> </w:t>
      </w:r>
    </w:p>
    <w:p w:rsidR="00431B91" w:rsidRDefault="00431B91" w:rsidP="00431B91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560510">
        <w:rPr>
          <w:sz w:val="28"/>
          <w:szCs w:val="28"/>
        </w:rPr>
        <w:t>В 201</w:t>
      </w:r>
      <w:r w:rsidR="001E2572">
        <w:rPr>
          <w:sz w:val="28"/>
          <w:szCs w:val="28"/>
        </w:rPr>
        <w:t>4-2015</w:t>
      </w:r>
      <w:r w:rsidRPr="00560510">
        <w:rPr>
          <w:sz w:val="28"/>
          <w:szCs w:val="28"/>
        </w:rPr>
        <w:t xml:space="preserve"> учебном году планируется:</w:t>
      </w:r>
    </w:p>
    <w:p w:rsidR="001E2572" w:rsidRPr="00560510" w:rsidRDefault="001E2572" w:rsidP="00431B91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нормативно-правовую базу учреждения в соответствие с законодательство РФ.</w:t>
      </w:r>
    </w:p>
    <w:p w:rsidR="00431B91" w:rsidRPr="00560510" w:rsidRDefault="00431B91" w:rsidP="00431B91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560510">
        <w:rPr>
          <w:rFonts w:eastAsia="Wingdings"/>
          <w:sz w:val="28"/>
          <w:szCs w:val="28"/>
        </w:rPr>
        <w:t xml:space="preserve">- </w:t>
      </w:r>
      <w:r w:rsidRPr="00560510">
        <w:rPr>
          <w:sz w:val="28"/>
          <w:szCs w:val="28"/>
        </w:rPr>
        <w:t>Повысить качество учебно-тренировочной и воспитательной работы.</w:t>
      </w:r>
    </w:p>
    <w:p w:rsidR="00431B91" w:rsidRPr="00560510" w:rsidRDefault="00431B91" w:rsidP="00431B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>- </w:t>
      </w:r>
      <w:r w:rsidRPr="00560510">
        <w:rPr>
          <w:rFonts w:ascii="Times New Roman" w:hAnsi="Times New Roman"/>
          <w:sz w:val="28"/>
          <w:szCs w:val="28"/>
        </w:rPr>
        <w:t>Обеспечить необходимые условия для укрепления здоровья учащихся и  разностороннего физического развития.</w:t>
      </w:r>
    </w:p>
    <w:p w:rsidR="00431B91" w:rsidRPr="00560510" w:rsidRDefault="00431B91" w:rsidP="00431B91">
      <w:pPr>
        <w:tabs>
          <w:tab w:val="num" w:pos="0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>-</w:t>
      </w:r>
      <w:r w:rsidRPr="00560510">
        <w:rPr>
          <w:rFonts w:ascii="Times New Roman" w:eastAsia="Wingdings" w:hAnsi="Times New Roman"/>
          <w:sz w:val="28"/>
          <w:szCs w:val="28"/>
        </w:rPr>
        <w:t xml:space="preserve">  </w:t>
      </w:r>
      <w:r w:rsidRPr="00560510">
        <w:rPr>
          <w:rFonts w:ascii="Times New Roman" w:hAnsi="Times New Roman"/>
          <w:sz w:val="28"/>
          <w:szCs w:val="28"/>
        </w:rPr>
        <w:t xml:space="preserve">Повысить уровень сохранности контингента </w:t>
      </w:r>
      <w:proofErr w:type="gramStart"/>
      <w:r w:rsidRPr="0056051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0510">
        <w:rPr>
          <w:rFonts w:ascii="Times New Roman" w:hAnsi="Times New Roman"/>
          <w:sz w:val="28"/>
          <w:szCs w:val="28"/>
        </w:rPr>
        <w:t>.</w:t>
      </w:r>
    </w:p>
    <w:p w:rsidR="00431B91" w:rsidRPr="00560510" w:rsidRDefault="00431B91" w:rsidP="00431B91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>-</w:t>
      </w:r>
      <w:r w:rsidRPr="00560510">
        <w:rPr>
          <w:rFonts w:ascii="Times New Roman" w:eastAsia="Wingdings" w:hAnsi="Times New Roman"/>
          <w:sz w:val="28"/>
          <w:szCs w:val="28"/>
        </w:rPr>
        <w:t xml:space="preserve"> </w:t>
      </w:r>
      <w:r w:rsidRPr="00560510">
        <w:rPr>
          <w:rFonts w:ascii="Times New Roman" w:hAnsi="Times New Roman"/>
          <w:sz w:val="28"/>
          <w:szCs w:val="28"/>
        </w:rPr>
        <w:t xml:space="preserve">Выявить способных и одаренных 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431B91" w:rsidRPr="00560510" w:rsidRDefault="00431B91" w:rsidP="00431B91">
      <w:pPr>
        <w:tabs>
          <w:tab w:val="num" w:pos="709"/>
          <w:tab w:val="left" w:pos="10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>- </w:t>
      </w:r>
      <w:r w:rsidRPr="00560510">
        <w:rPr>
          <w:rFonts w:ascii="Times New Roman" w:hAnsi="Times New Roman"/>
          <w:sz w:val="28"/>
          <w:szCs w:val="28"/>
        </w:rPr>
        <w:t>Воспитывать трудолюбие, сознательное отношение к учебно-тренировочным занятиям и соревнованиям.</w:t>
      </w:r>
    </w:p>
    <w:p w:rsidR="00431B91" w:rsidRDefault="00431B91" w:rsidP="00431B91">
      <w:pPr>
        <w:tabs>
          <w:tab w:val="left" w:pos="1092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>-</w:t>
      </w:r>
      <w:r w:rsidRPr="00560510">
        <w:rPr>
          <w:rFonts w:ascii="Times New Roman" w:eastAsia="Wingdings" w:hAnsi="Times New Roman"/>
          <w:sz w:val="28"/>
          <w:szCs w:val="28"/>
        </w:rPr>
        <w:t> </w:t>
      </w:r>
      <w:r w:rsidRPr="00560510">
        <w:rPr>
          <w:rFonts w:ascii="Times New Roman" w:hAnsi="Times New Roman"/>
          <w:sz w:val="28"/>
          <w:szCs w:val="28"/>
        </w:rPr>
        <w:t>О</w:t>
      </w:r>
      <w:r w:rsidRPr="00560510">
        <w:rPr>
          <w:rFonts w:ascii="Times New Roman" w:hAnsi="Times New Roman"/>
          <w:color w:val="000000"/>
          <w:spacing w:val="-2"/>
          <w:sz w:val="28"/>
          <w:szCs w:val="28"/>
        </w:rPr>
        <w:t>казывать всестороннюю помо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щь общеобразовательным школам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End"/>
    </w:p>
    <w:p w:rsidR="00431B91" w:rsidRPr="00560510" w:rsidRDefault="00431B91" w:rsidP="00431B91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510">
        <w:rPr>
          <w:rFonts w:ascii="Times New Roman" w:hAnsi="Times New Roman"/>
          <w:color w:val="000000"/>
          <w:spacing w:val="-2"/>
          <w:sz w:val="28"/>
          <w:szCs w:val="28"/>
        </w:rPr>
        <w:t>организации внеклассной и внешкольной работы по физической культуре и спорту.</w:t>
      </w:r>
    </w:p>
    <w:p w:rsidR="00431B91" w:rsidRDefault="00431B91" w:rsidP="00431B91">
      <w:pPr>
        <w:tabs>
          <w:tab w:val="left" w:pos="18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>-</w:t>
      </w:r>
      <w:r w:rsidRPr="00560510">
        <w:rPr>
          <w:rFonts w:ascii="Times New Roman" w:eastAsia="Wingdings" w:hAnsi="Times New Roman"/>
          <w:sz w:val="28"/>
          <w:szCs w:val="28"/>
        </w:rPr>
        <w:t xml:space="preserve"> </w:t>
      </w:r>
      <w:r w:rsidRPr="00560510">
        <w:rPr>
          <w:rFonts w:ascii="Times New Roman" w:hAnsi="Times New Roman"/>
          <w:color w:val="000000"/>
          <w:spacing w:val="3"/>
          <w:sz w:val="28"/>
          <w:szCs w:val="28"/>
        </w:rPr>
        <w:t>Обеспечивать приобретение учащимися знаний в области гигие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ны, первой</w:t>
      </w:r>
    </w:p>
    <w:p w:rsidR="00431B91" w:rsidRDefault="00431B91" w:rsidP="00431B91">
      <w:pPr>
        <w:tabs>
          <w:tab w:val="left" w:pos="18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510">
        <w:rPr>
          <w:rFonts w:ascii="Times New Roman" w:hAnsi="Times New Roman"/>
          <w:color w:val="000000"/>
          <w:spacing w:val="2"/>
          <w:sz w:val="28"/>
          <w:szCs w:val="28"/>
        </w:rPr>
        <w:t>медицинской помощи и оценки физического состояния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31B91" w:rsidRDefault="00431B91" w:rsidP="00431B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рганизовывать содержательный досуг детей и подростков.</w:t>
      </w:r>
    </w:p>
    <w:p w:rsidR="00431B91" w:rsidRDefault="00431B91" w:rsidP="00431B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повышения уровня профессиональной компетентности работников  ДЮСШ. Всемерно содействовать улучшению материально-технической базы ДЮСШ.</w:t>
      </w:r>
    </w:p>
    <w:p w:rsidR="00431B91" w:rsidRDefault="00431B91" w:rsidP="00431B91">
      <w:pPr>
        <w:jc w:val="both"/>
      </w:pPr>
    </w:p>
    <w:p w:rsidR="00431B91" w:rsidRDefault="00431B91" w:rsidP="00431B91">
      <w:pPr>
        <w:jc w:val="both"/>
      </w:pPr>
    </w:p>
    <w:p w:rsidR="00431B91" w:rsidRDefault="00431B91" w:rsidP="00431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sz w:val="28"/>
          <w:szCs w:val="28"/>
        </w:rPr>
        <w:t xml:space="preserve">Директор ДЮСШ                            Н. </w:t>
      </w:r>
      <w:proofErr w:type="spellStart"/>
      <w:r>
        <w:rPr>
          <w:sz w:val="28"/>
          <w:szCs w:val="28"/>
        </w:rPr>
        <w:t>Притулина</w:t>
      </w:r>
      <w:proofErr w:type="spellEnd"/>
      <w:r>
        <w:rPr>
          <w:sz w:val="28"/>
          <w:szCs w:val="28"/>
        </w:rPr>
        <w:t xml:space="preserve"> Н.Ф.</w:t>
      </w:r>
    </w:p>
    <w:sectPr w:rsidR="0043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66D"/>
    <w:multiLevelType w:val="multilevel"/>
    <w:tmpl w:val="3AD4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F3411"/>
    <w:multiLevelType w:val="multilevel"/>
    <w:tmpl w:val="DFFC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34D18"/>
    <w:multiLevelType w:val="hybridMultilevel"/>
    <w:tmpl w:val="9D24F75E"/>
    <w:lvl w:ilvl="0" w:tplc="80608B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6E8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A73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F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C8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8F4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8BE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8C2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030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EE10A5"/>
    <w:multiLevelType w:val="hybridMultilevel"/>
    <w:tmpl w:val="89E48C6A"/>
    <w:lvl w:ilvl="0" w:tplc="27AE9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2C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E6D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87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400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2E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CF1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007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AD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93F97"/>
    <w:multiLevelType w:val="hybridMultilevel"/>
    <w:tmpl w:val="E2DA7ED0"/>
    <w:lvl w:ilvl="0" w:tplc="0C8484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06A71"/>
    <w:multiLevelType w:val="multilevel"/>
    <w:tmpl w:val="72B8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B3309"/>
    <w:multiLevelType w:val="multilevel"/>
    <w:tmpl w:val="3AD4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45"/>
    <w:rsid w:val="00085CD6"/>
    <w:rsid w:val="000C2C3A"/>
    <w:rsid w:val="000C3BA8"/>
    <w:rsid w:val="000F7581"/>
    <w:rsid w:val="0017667F"/>
    <w:rsid w:val="00183265"/>
    <w:rsid w:val="001B41B4"/>
    <w:rsid w:val="001C32F8"/>
    <w:rsid w:val="001C531B"/>
    <w:rsid w:val="001E2572"/>
    <w:rsid w:val="001F49A7"/>
    <w:rsid w:val="00256BA0"/>
    <w:rsid w:val="00271EF3"/>
    <w:rsid w:val="003350C4"/>
    <w:rsid w:val="00353C7A"/>
    <w:rsid w:val="00411523"/>
    <w:rsid w:val="00411E39"/>
    <w:rsid w:val="00422D4F"/>
    <w:rsid w:val="00431B91"/>
    <w:rsid w:val="00432F22"/>
    <w:rsid w:val="00470DBF"/>
    <w:rsid w:val="00501AF3"/>
    <w:rsid w:val="005D3EDB"/>
    <w:rsid w:val="00657BE8"/>
    <w:rsid w:val="006669AE"/>
    <w:rsid w:val="006A55B1"/>
    <w:rsid w:val="0073337D"/>
    <w:rsid w:val="00741150"/>
    <w:rsid w:val="00743745"/>
    <w:rsid w:val="0076466A"/>
    <w:rsid w:val="0080713C"/>
    <w:rsid w:val="008D7DEB"/>
    <w:rsid w:val="009E66B8"/>
    <w:rsid w:val="00B83B6F"/>
    <w:rsid w:val="00B9429C"/>
    <w:rsid w:val="00C85F73"/>
    <w:rsid w:val="00D34EA1"/>
    <w:rsid w:val="00D65AEE"/>
    <w:rsid w:val="00D917DE"/>
    <w:rsid w:val="00D91D0D"/>
    <w:rsid w:val="00DA45B8"/>
    <w:rsid w:val="00DC39E8"/>
    <w:rsid w:val="00E66E33"/>
    <w:rsid w:val="00F74AF4"/>
    <w:rsid w:val="00F77CB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9429C"/>
  </w:style>
  <w:style w:type="paragraph" w:styleId="a4">
    <w:name w:val="List Paragraph"/>
    <w:basedOn w:val="a"/>
    <w:uiPriority w:val="34"/>
    <w:qFormat/>
    <w:rsid w:val="008071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31B91"/>
    <w:rPr>
      <w:b/>
      <w:bCs/>
    </w:rPr>
  </w:style>
  <w:style w:type="paragraph" w:styleId="a6">
    <w:name w:val="No Spacing"/>
    <w:qFormat/>
    <w:rsid w:val="00431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10">
    <w:name w:val="a1"/>
    <w:basedOn w:val="a"/>
    <w:rsid w:val="00431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1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9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7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9429C"/>
  </w:style>
  <w:style w:type="paragraph" w:styleId="a4">
    <w:name w:val="List Paragraph"/>
    <w:basedOn w:val="a"/>
    <w:uiPriority w:val="34"/>
    <w:qFormat/>
    <w:rsid w:val="008071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31B91"/>
    <w:rPr>
      <w:b/>
      <w:bCs/>
    </w:rPr>
  </w:style>
  <w:style w:type="paragraph" w:styleId="a6">
    <w:name w:val="No Spacing"/>
    <w:qFormat/>
    <w:rsid w:val="00431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10">
    <w:name w:val="a1"/>
    <w:basedOn w:val="a"/>
    <w:rsid w:val="00431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1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9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7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437445319334703E-4"/>
          <c:y val="2.5462962962962962E-2"/>
          <c:w val="0.65150656167979004"/>
          <c:h val="0.95370370370370372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Лист2!$I$2:$I$3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Лист2!$J$2:$J$3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713992622267202E-3"/>
          <c:y val="2.0833333333333332E-2"/>
          <c:w val="0.75946303587051622"/>
          <c:h val="0.93981481481481477"/>
        </c:manualLayout>
      </c:layout>
      <c:pie3DChart>
        <c:varyColors val="1"/>
        <c:ser>
          <c:idx val="0"/>
          <c:order val="0"/>
          <c:explosion val="26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Лист2!$A$2:$A$6</c:f>
              <c:strCache>
                <c:ptCount val="5"/>
                <c:pt idx="0">
                  <c:v>менее 2 лет</c:v>
                </c:pt>
                <c:pt idx="1">
                  <c:v>от 2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более 20 лет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12.5</c:v>
                </c:pt>
                <c:pt idx="1">
                  <c:v>12.5</c:v>
                </c:pt>
                <c:pt idx="2">
                  <c:v>7.5</c:v>
                </c:pt>
                <c:pt idx="3">
                  <c:v>15</c:v>
                </c:pt>
                <c:pt idx="4">
                  <c:v>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903543307086611E-2"/>
          <c:y val="2.5462962962962962E-2"/>
          <c:w val="0.62843044619422572"/>
          <c:h val="0.97453703703703709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Лист2!$P$2:$P$6</c:f>
              <c:strCache>
                <c:ptCount val="5"/>
                <c:pt idx="0">
                  <c:v>Высшая</c:v>
                </c:pt>
                <c:pt idx="1">
                  <c:v>I категория</c:v>
                </c:pt>
                <c:pt idx="2">
                  <c:v>II категория</c:v>
                </c:pt>
                <c:pt idx="3">
                  <c:v>Соответствие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Лист2!$Q$2:$Q$6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7.5</c:v>
                </c:pt>
                <c:pt idx="3">
                  <c:v>22.5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5"/>
      <c:rotY val="1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78789928406438E-2"/>
          <c:y val="7.5852674912978479E-2"/>
          <c:w val="0.7120087460704364"/>
          <c:h val="0.647308935192059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Разряды 2011 - 2012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Баскетбол</c:v>
                </c:pt>
                <c:pt idx="1">
                  <c:v>Волейбол</c:v>
                </c:pt>
                <c:pt idx="2">
                  <c:v>Вольная борьба</c:v>
                </c:pt>
                <c:pt idx="3">
                  <c:v>Лёгкая атлетика</c:v>
                </c:pt>
                <c:pt idx="4">
                  <c:v>Лыжи</c:v>
                </c:pt>
                <c:pt idx="5">
                  <c:v>Плавание</c:v>
                </c:pt>
                <c:pt idx="6">
                  <c:v>Спортивная акробатика</c:v>
                </c:pt>
                <c:pt idx="7">
                  <c:v>Футбол</c:v>
                </c:pt>
                <c:pt idx="8">
                  <c:v>Шахматы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54</c:v>
                </c:pt>
                <c:pt idx="1">
                  <c:v>129</c:v>
                </c:pt>
                <c:pt idx="3">
                  <c:v>10</c:v>
                </c:pt>
                <c:pt idx="4">
                  <c:v>10</c:v>
                </c:pt>
                <c:pt idx="5">
                  <c:v>12</c:v>
                </c:pt>
                <c:pt idx="6">
                  <c:v>84</c:v>
                </c:pt>
                <c:pt idx="7">
                  <c:v>87</c:v>
                </c:pt>
                <c:pt idx="8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Разряды 2012 - 2013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Баскетбол</c:v>
                </c:pt>
                <c:pt idx="1">
                  <c:v>Волейбол</c:v>
                </c:pt>
                <c:pt idx="2">
                  <c:v>Вольная борьба</c:v>
                </c:pt>
                <c:pt idx="3">
                  <c:v>Лёгкая атлетика</c:v>
                </c:pt>
                <c:pt idx="4">
                  <c:v>Лыжи</c:v>
                </c:pt>
                <c:pt idx="5">
                  <c:v>Плавание</c:v>
                </c:pt>
                <c:pt idx="6">
                  <c:v>Спортивная акробатика</c:v>
                </c:pt>
                <c:pt idx="7">
                  <c:v>Футбол</c:v>
                </c:pt>
                <c:pt idx="8">
                  <c:v>Шахматы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56</c:v>
                </c:pt>
                <c:pt idx="1">
                  <c:v>125</c:v>
                </c:pt>
                <c:pt idx="3">
                  <c:v>12</c:v>
                </c:pt>
                <c:pt idx="4">
                  <c:v>9</c:v>
                </c:pt>
                <c:pt idx="5">
                  <c:v>15</c:v>
                </c:pt>
                <c:pt idx="6">
                  <c:v>64</c:v>
                </c:pt>
                <c:pt idx="7">
                  <c:v>90</c:v>
                </c:pt>
                <c:pt idx="8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Разряды 2013 - 2014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Баскетбол</c:v>
                </c:pt>
                <c:pt idx="1">
                  <c:v>Волейбол</c:v>
                </c:pt>
                <c:pt idx="2">
                  <c:v>Вольная борьба</c:v>
                </c:pt>
                <c:pt idx="3">
                  <c:v>Лёгкая атлетика</c:v>
                </c:pt>
                <c:pt idx="4">
                  <c:v>Лыжи</c:v>
                </c:pt>
                <c:pt idx="5">
                  <c:v>Плавание</c:v>
                </c:pt>
                <c:pt idx="6">
                  <c:v>Спортивная акробатика</c:v>
                </c:pt>
                <c:pt idx="7">
                  <c:v>Футбол</c:v>
                </c:pt>
                <c:pt idx="8">
                  <c:v>Шахматы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58</c:v>
                </c:pt>
                <c:pt idx="1">
                  <c:v>128</c:v>
                </c:pt>
                <c:pt idx="2">
                  <c:v>5</c:v>
                </c:pt>
                <c:pt idx="3">
                  <c:v>12</c:v>
                </c:pt>
                <c:pt idx="4">
                  <c:v>9</c:v>
                </c:pt>
                <c:pt idx="5">
                  <c:v>15</c:v>
                </c:pt>
                <c:pt idx="6">
                  <c:v>70</c:v>
                </c:pt>
                <c:pt idx="7">
                  <c:v>92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494080"/>
        <c:axId val="39522816"/>
        <c:axId val="35064320"/>
      </c:bar3DChart>
      <c:catAx>
        <c:axId val="104494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9522816"/>
        <c:crosses val="autoZero"/>
        <c:auto val="1"/>
        <c:lblAlgn val="ctr"/>
        <c:lblOffset val="100"/>
        <c:noMultiLvlLbl val="0"/>
      </c:catAx>
      <c:valAx>
        <c:axId val="39522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4494080"/>
        <c:crosses val="autoZero"/>
        <c:crossBetween val="between"/>
      </c:valAx>
      <c:serAx>
        <c:axId val="35064320"/>
        <c:scaling>
          <c:orientation val="minMax"/>
        </c:scaling>
        <c:delete val="1"/>
        <c:axPos val="b"/>
        <c:majorTickMark val="out"/>
        <c:minorTickMark val="none"/>
        <c:tickLblPos val="nextTo"/>
        <c:crossAx val="395228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8CDB-A094-4F40-983B-EE4E60B9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2014-06-26T05:25:00Z</cp:lastPrinted>
  <dcterms:created xsi:type="dcterms:W3CDTF">2014-06-16T12:06:00Z</dcterms:created>
  <dcterms:modified xsi:type="dcterms:W3CDTF">2014-09-09T04:31:00Z</dcterms:modified>
</cp:coreProperties>
</file>